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C4" w:rsidRDefault="00147163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Утрата доверия </w:t>
      </w:r>
      <w:r w:rsidRPr="00147163">
        <w:rPr>
          <w:rFonts w:ascii="Times New Roman" w:hAnsi="Times New Roman" w:cs="Times New Roman"/>
          <w:sz w:val="28"/>
          <w:szCs w:val="28"/>
        </w:rPr>
        <w:t>как основание для увольнения должностного лица</w:t>
      </w:r>
    </w:p>
    <w:p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7163" w:rsidRPr="00147163" w:rsidRDefault="008A3B54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147163">
        <w:rPr>
          <w:rFonts w:ascii="Times New Roman" w:hAnsi="Times New Roman" w:cs="Times New Roman"/>
          <w:sz w:val="28"/>
          <w:szCs w:val="28"/>
        </w:rPr>
        <w:t>59.2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163" w:rsidRPr="00147163">
        <w:rPr>
          <w:rFonts w:ascii="Times New Roman" w:hAnsi="Times New Roman" w:cs="Times New Roman"/>
          <w:sz w:val="28"/>
          <w:szCs w:val="28"/>
        </w:rPr>
        <w:t>Федеральн</w:t>
      </w:r>
      <w:r w:rsidR="00147163">
        <w:rPr>
          <w:rFonts w:ascii="Times New Roman" w:hAnsi="Times New Roman" w:cs="Times New Roman"/>
          <w:sz w:val="28"/>
          <w:szCs w:val="28"/>
        </w:rPr>
        <w:t>ого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47163">
        <w:rPr>
          <w:rFonts w:ascii="Times New Roman" w:hAnsi="Times New Roman" w:cs="Times New Roman"/>
          <w:sz w:val="28"/>
          <w:szCs w:val="28"/>
        </w:rPr>
        <w:t>а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от 27.07.2004 N 79-ФЗ  "О государственной гражданской службе Российской Федерации"</w:t>
      </w:r>
      <w:r w:rsidR="00147163">
        <w:rPr>
          <w:rFonts w:ascii="Times New Roman" w:hAnsi="Times New Roman" w:cs="Times New Roman"/>
          <w:sz w:val="28"/>
          <w:szCs w:val="28"/>
        </w:rPr>
        <w:t xml:space="preserve"> г</w:t>
      </w:r>
      <w:r w:rsidR="00147163" w:rsidRPr="00147163">
        <w:rPr>
          <w:rFonts w:ascii="Times New Roman" w:hAnsi="Times New Roman" w:cs="Times New Roman"/>
          <w:sz w:val="28"/>
          <w:szCs w:val="28"/>
        </w:rPr>
        <w:t>ражданский служащий подлежит увольнению в связи с утратой доверия в случае:</w:t>
      </w:r>
    </w:p>
    <w:p w:rsidR="00F969BF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163">
        <w:rPr>
          <w:rFonts w:ascii="Times New Roman" w:hAnsi="Times New Roman" w:cs="Times New Roman"/>
          <w:sz w:val="28"/>
          <w:szCs w:val="28"/>
        </w:rPr>
        <w:t>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4) осуществления гражданским служащим предпринимательской деятельности;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Таким образом, термин «утрата доверия» является оценочным понятием и применяется в сфере государственной гражданской и муниципальной службы. Под утратой доверия можно понимать отношения, возникшие вследствие совершения служащим действий (бездействия), которые порождают обоснованные сомнения в его честности, порядочности, добросовестности, искренности мотивов его поступков, способности эффективно исполнять свои должностные обязанности.</w:t>
      </w:r>
    </w:p>
    <w:p w:rsidR="00147163" w:rsidRPr="00147163" w:rsidRDefault="00147163" w:rsidP="001471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163">
        <w:rPr>
          <w:rFonts w:ascii="Times New Roman" w:hAnsi="Times New Roman" w:cs="Times New Roman"/>
          <w:sz w:val="28"/>
          <w:szCs w:val="28"/>
        </w:rPr>
        <w:t>При этом утрата доверия по смыслу закона предполагает невозможность дальнейшего продолжения трудовых отношений, независимо от предшествующего поведения работника и его отношения к труду.</w:t>
      </w:r>
    </w:p>
    <w:sectPr w:rsidR="00147163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B54"/>
    <w:rsid w:val="000B1A92"/>
    <w:rsid w:val="00147163"/>
    <w:rsid w:val="00593B83"/>
    <w:rsid w:val="008A3B54"/>
    <w:rsid w:val="009D55B2"/>
    <w:rsid w:val="00AD76E2"/>
    <w:rsid w:val="00CF1577"/>
    <w:rsid w:val="00CF1C31"/>
    <w:rsid w:val="00E876C4"/>
    <w:rsid w:val="00F318C8"/>
    <w:rsid w:val="00F550E2"/>
    <w:rsid w:val="00F9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771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495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3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283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236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7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Пользователь Windows</cp:lastModifiedBy>
  <cp:revision>2</cp:revision>
  <dcterms:created xsi:type="dcterms:W3CDTF">2024-05-14T08:58:00Z</dcterms:created>
  <dcterms:modified xsi:type="dcterms:W3CDTF">2024-05-14T08:58:00Z</dcterms:modified>
</cp:coreProperties>
</file>