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683" w:rsidRPr="00DD6683" w:rsidRDefault="00DD6683" w:rsidP="00DD6683">
      <w:pPr>
        <w:jc w:val="center"/>
        <w:rPr>
          <w:rFonts w:ascii="Times New Roman" w:hAnsi="Times New Roman" w:cs="Times New Roman"/>
          <w:b/>
          <w:sz w:val="28"/>
        </w:rPr>
      </w:pPr>
      <w:r w:rsidRPr="00DD6683">
        <w:rPr>
          <w:rFonts w:ascii="Times New Roman" w:hAnsi="Times New Roman" w:cs="Times New Roman"/>
          <w:b/>
          <w:sz w:val="28"/>
        </w:rPr>
        <w:t>Ответственность за нарушение требований к антитеррористической защищенности объектов (территорий)</w:t>
      </w:r>
    </w:p>
    <w:p w:rsidR="00DD6683" w:rsidRPr="00DD6683" w:rsidRDefault="00DD6683" w:rsidP="00DD6683">
      <w:pPr>
        <w:ind w:firstLine="708"/>
        <w:jc w:val="both"/>
        <w:rPr>
          <w:rFonts w:ascii="Times New Roman" w:hAnsi="Times New Roman" w:cs="Times New Roman"/>
          <w:sz w:val="28"/>
        </w:rPr>
      </w:pPr>
      <w:r w:rsidRPr="00DD6683">
        <w:rPr>
          <w:rFonts w:ascii="Times New Roman" w:hAnsi="Times New Roman" w:cs="Times New Roman"/>
          <w:sz w:val="28"/>
        </w:rPr>
        <w:t>Федеральным законом от 31 июля 2023 года № 398-ФЗ в Уголовный кодекс Российской Федерации введена новая статья 217.3 «Нарушение требований к антитеррористической защищенности объектов (территорий)».</w:t>
      </w:r>
    </w:p>
    <w:p w:rsidR="00DD6683" w:rsidRPr="00DD6683" w:rsidRDefault="00DD6683" w:rsidP="00DD6683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Ответственность по данной статье предусмотрена</w:t>
      </w:r>
      <w:r w:rsidRPr="00DD6683">
        <w:rPr>
          <w:rFonts w:ascii="Times New Roman" w:hAnsi="Times New Roman" w:cs="Times New Roman"/>
          <w:sz w:val="28"/>
        </w:rPr>
        <w:t xml:space="preserve">, если виновного неоднократно привлекали к административной ответственности за нарушение требований к антитеррористической защищенности объектов (территорий), а нарушение повлекло по неосторожности </w:t>
      </w:r>
      <w:bookmarkStart w:id="0" w:name="_GoBack"/>
      <w:bookmarkEnd w:id="0"/>
      <w:r w:rsidRPr="00DD6683">
        <w:rPr>
          <w:rFonts w:ascii="Times New Roman" w:hAnsi="Times New Roman" w:cs="Times New Roman"/>
          <w:sz w:val="28"/>
        </w:rPr>
        <w:t>тяжкий вред здоровью или смерть, либо причинило ущерб на сумму более 1 млн рублей.</w:t>
      </w:r>
    </w:p>
    <w:p w:rsidR="00DD6683" w:rsidRPr="00DD6683" w:rsidRDefault="00DD6683" w:rsidP="00DD6683">
      <w:pPr>
        <w:ind w:firstLine="708"/>
        <w:jc w:val="both"/>
        <w:rPr>
          <w:rFonts w:ascii="Times New Roman" w:hAnsi="Times New Roman" w:cs="Times New Roman"/>
          <w:sz w:val="28"/>
        </w:rPr>
      </w:pPr>
      <w:r w:rsidRPr="00DD6683">
        <w:rPr>
          <w:rFonts w:ascii="Times New Roman" w:hAnsi="Times New Roman" w:cs="Times New Roman"/>
          <w:sz w:val="28"/>
        </w:rPr>
        <w:t>При этом под неоднократным привлечением лица к административной ответственности понимается привлечение лица к административной ответственности за совершение административного правонарушения, предусмотренного частью 1 или 2 статьи 20.35 Кодекса Российской Федерации об административных правонарушениях, два и более раза в течение ста восьмидесяти дней.</w:t>
      </w:r>
    </w:p>
    <w:p w:rsidR="00DD6683" w:rsidRPr="00DD6683" w:rsidRDefault="00DD6683" w:rsidP="00DD6683">
      <w:pPr>
        <w:ind w:firstLine="708"/>
        <w:jc w:val="both"/>
        <w:rPr>
          <w:rFonts w:ascii="Times New Roman" w:hAnsi="Times New Roman" w:cs="Times New Roman"/>
          <w:sz w:val="28"/>
        </w:rPr>
      </w:pPr>
      <w:r w:rsidRPr="00DD6683">
        <w:rPr>
          <w:rFonts w:ascii="Times New Roman" w:hAnsi="Times New Roman" w:cs="Times New Roman"/>
          <w:sz w:val="28"/>
        </w:rPr>
        <w:t>Новый состав не касается нарушений на объектах топливно-энергетического комплекса и транспорта, за которые предусмотрена отдельная ответственность.</w:t>
      </w:r>
    </w:p>
    <w:p w:rsidR="00DD6683" w:rsidRPr="00DD6683" w:rsidRDefault="00DD6683" w:rsidP="00DD6683">
      <w:pPr>
        <w:jc w:val="both"/>
        <w:rPr>
          <w:rFonts w:ascii="Times New Roman" w:hAnsi="Times New Roman" w:cs="Times New Roman"/>
          <w:sz w:val="28"/>
        </w:rPr>
      </w:pPr>
      <w:r w:rsidRPr="00DD6683">
        <w:rPr>
          <w:rFonts w:ascii="Times New Roman" w:hAnsi="Times New Roman" w:cs="Times New Roman"/>
          <w:sz w:val="28"/>
        </w:rPr>
        <w:t>Закон вступает в силу 1 июля 2024 года.</w:t>
      </w:r>
    </w:p>
    <w:p w:rsidR="00992856" w:rsidRDefault="00992856"/>
    <w:sectPr w:rsidR="00992856" w:rsidSect="00A97F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F83"/>
    <w:multiLevelType w:val="hybridMultilevel"/>
    <w:tmpl w:val="426CA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3834"/>
    <w:rsid w:val="00313834"/>
    <w:rsid w:val="00992856"/>
    <w:rsid w:val="00A97F2A"/>
    <w:rsid w:val="00DD6683"/>
    <w:rsid w:val="00FD6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F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992</Characters>
  <Application>Microsoft Office Word</Application>
  <DocSecurity>0</DocSecurity>
  <Lines>8</Lines>
  <Paragraphs>2</Paragraphs>
  <ScaleCrop>false</ScaleCrop>
  <Company>Прокуратура РФ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Логунова Ирина Игоревна</dc:creator>
  <cp:lastModifiedBy>Пользователь Windows</cp:lastModifiedBy>
  <cp:revision>2</cp:revision>
  <dcterms:created xsi:type="dcterms:W3CDTF">2024-05-14T08:51:00Z</dcterms:created>
  <dcterms:modified xsi:type="dcterms:W3CDTF">2024-05-14T08:51:00Z</dcterms:modified>
</cp:coreProperties>
</file>