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C02" w:rsidRPr="005C2EB5" w:rsidRDefault="00D72C02" w:rsidP="00D72C02">
      <w:pPr>
        <w:pStyle w:val="af9"/>
        <w:rPr>
          <w:rFonts w:ascii="Arial" w:hAnsi="Arial" w:cs="Arial"/>
          <w:sz w:val="28"/>
          <w:szCs w:val="28"/>
        </w:rPr>
      </w:pPr>
      <w:r w:rsidRPr="005C2EB5">
        <w:rPr>
          <w:rFonts w:ascii="Arial" w:hAnsi="Arial" w:cs="Arial"/>
          <w:sz w:val="32"/>
          <w:szCs w:val="32"/>
        </w:rPr>
        <w:t xml:space="preserve">                                     </w:t>
      </w:r>
      <w:r w:rsidR="00EF45EC">
        <w:rPr>
          <w:rFonts w:ascii="Arial" w:hAnsi="Arial" w:cs="Arial"/>
          <w:sz w:val="32"/>
          <w:szCs w:val="32"/>
        </w:rPr>
        <w:t xml:space="preserve">  </w:t>
      </w:r>
      <w:r w:rsidRPr="005C2EB5">
        <w:rPr>
          <w:rFonts w:ascii="Arial" w:hAnsi="Arial" w:cs="Arial"/>
          <w:sz w:val="28"/>
          <w:szCs w:val="28"/>
        </w:rPr>
        <w:t>АДМИНИСТРАЦИЯ</w:t>
      </w:r>
    </w:p>
    <w:p w:rsidR="00D72C02" w:rsidRPr="005C2EB5" w:rsidRDefault="00D72C02" w:rsidP="00D72C02">
      <w:pPr>
        <w:pStyle w:val="af9"/>
        <w:ind w:firstLine="709"/>
        <w:jc w:val="center"/>
        <w:rPr>
          <w:rFonts w:ascii="Arial" w:hAnsi="Arial" w:cs="Arial"/>
          <w:sz w:val="28"/>
          <w:szCs w:val="28"/>
        </w:rPr>
      </w:pPr>
      <w:r w:rsidRPr="005C2EB5">
        <w:rPr>
          <w:rFonts w:ascii="Arial" w:hAnsi="Arial" w:cs="Arial"/>
          <w:sz w:val="28"/>
          <w:szCs w:val="28"/>
        </w:rPr>
        <w:t xml:space="preserve"> ЧУКАЛЬСКОГО СЕЛЬСКОГО ПОСЕЛЕНИЯ</w:t>
      </w:r>
    </w:p>
    <w:p w:rsidR="00D72C02" w:rsidRPr="005C2EB5" w:rsidRDefault="00D72C02" w:rsidP="00D72C02">
      <w:pPr>
        <w:pStyle w:val="af9"/>
        <w:ind w:firstLine="709"/>
        <w:jc w:val="center"/>
        <w:rPr>
          <w:rFonts w:ascii="Arial" w:hAnsi="Arial" w:cs="Arial"/>
          <w:sz w:val="28"/>
          <w:szCs w:val="28"/>
        </w:rPr>
      </w:pPr>
      <w:r w:rsidRPr="005C2EB5">
        <w:rPr>
          <w:rFonts w:ascii="Arial" w:hAnsi="Arial" w:cs="Arial"/>
          <w:sz w:val="28"/>
          <w:szCs w:val="28"/>
        </w:rPr>
        <w:t>АРДАТОВСКОГО МУНИЦИПАЛЬНОГО РАЙОНА</w:t>
      </w:r>
    </w:p>
    <w:p w:rsidR="00D72C02" w:rsidRPr="005C2EB5" w:rsidRDefault="005C2EB5" w:rsidP="005C2EB5">
      <w:pPr>
        <w:pStyle w:val="af9"/>
        <w:ind w:firstLine="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</w:t>
      </w:r>
      <w:r w:rsidR="00D72C02" w:rsidRPr="005C2EB5">
        <w:rPr>
          <w:rFonts w:ascii="Arial" w:hAnsi="Arial" w:cs="Arial"/>
          <w:sz w:val="28"/>
          <w:szCs w:val="28"/>
        </w:rPr>
        <w:t>РЕСПУБЛИКА МОРДОВИЯ</w:t>
      </w:r>
    </w:p>
    <w:p w:rsidR="00D72C02" w:rsidRPr="005C2EB5" w:rsidRDefault="00D72C02" w:rsidP="00D72C02">
      <w:pPr>
        <w:pStyle w:val="af9"/>
        <w:rPr>
          <w:rFonts w:ascii="Arial" w:hAnsi="Arial" w:cs="Arial"/>
          <w:sz w:val="28"/>
          <w:szCs w:val="28"/>
        </w:rPr>
      </w:pPr>
    </w:p>
    <w:p w:rsidR="00D72C02" w:rsidRPr="005C2EB5" w:rsidRDefault="00D72C02" w:rsidP="00D72C02">
      <w:pPr>
        <w:pStyle w:val="af9"/>
        <w:ind w:firstLine="709"/>
        <w:jc w:val="center"/>
        <w:rPr>
          <w:rFonts w:ascii="Arial" w:hAnsi="Arial" w:cs="Arial"/>
          <w:sz w:val="28"/>
          <w:szCs w:val="28"/>
        </w:rPr>
      </w:pPr>
      <w:r w:rsidRPr="005C2EB5">
        <w:rPr>
          <w:rFonts w:ascii="Arial" w:hAnsi="Arial" w:cs="Arial"/>
          <w:sz w:val="28"/>
          <w:szCs w:val="28"/>
        </w:rPr>
        <w:t>ПОСТАНОВЛЕНИЕ</w:t>
      </w:r>
    </w:p>
    <w:p w:rsidR="00D72C02" w:rsidRPr="005C2EB5" w:rsidRDefault="00D72C02" w:rsidP="00D72C02">
      <w:pPr>
        <w:pStyle w:val="af9"/>
        <w:rPr>
          <w:rFonts w:ascii="Arial" w:hAnsi="Arial" w:cs="Arial"/>
          <w:sz w:val="28"/>
          <w:szCs w:val="28"/>
        </w:rPr>
      </w:pPr>
      <w:r w:rsidRPr="005C2EB5">
        <w:rPr>
          <w:rFonts w:ascii="Arial" w:hAnsi="Arial" w:cs="Arial"/>
          <w:sz w:val="28"/>
          <w:szCs w:val="28"/>
        </w:rPr>
        <w:t xml:space="preserve">                                        </w:t>
      </w:r>
      <w:r w:rsidR="005C2EB5">
        <w:rPr>
          <w:rFonts w:ascii="Arial" w:hAnsi="Arial" w:cs="Arial"/>
          <w:sz w:val="28"/>
          <w:szCs w:val="28"/>
        </w:rPr>
        <w:t xml:space="preserve">    </w:t>
      </w:r>
      <w:r w:rsidR="005C2EB5" w:rsidRPr="005C2EB5">
        <w:rPr>
          <w:rFonts w:ascii="Arial" w:hAnsi="Arial" w:cs="Arial"/>
          <w:sz w:val="28"/>
          <w:szCs w:val="28"/>
        </w:rPr>
        <w:t>о</w:t>
      </w:r>
      <w:r w:rsidRPr="005C2EB5">
        <w:rPr>
          <w:rFonts w:ascii="Arial" w:hAnsi="Arial" w:cs="Arial"/>
          <w:sz w:val="28"/>
          <w:szCs w:val="28"/>
        </w:rPr>
        <w:t>т</w:t>
      </w:r>
      <w:r w:rsidR="005C2EB5" w:rsidRPr="005C2EB5">
        <w:rPr>
          <w:rFonts w:ascii="Arial" w:hAnsi="Arial" w:cs="Arial"/>
          <w:sz w:val="28"/>
          <w:szCs w:val="28"/>
        </w:rPr>
        <w:t xml:space="preserve"> 04.04.</w:t>
      </w:r>
      <w:r w:rsidRPr="005C2EB5">
        <w:rPr>
          <w:rFonts w:ascii="Arial" w:hAnsi="Arial" w:cs="Arial"/>
          <w:sz w:val="28"/>
          <w:szCs w:val="28"/>
        </w:rPr>
        <w:t>2024 ГОДА  №</w:t>
      </w:r>
      <w:r w:rsidR="005C2EB5" w:rsidRPr="005C2EB5">
        <w:rPr>
          <w:rFonts w:ascii="Arial" w:hAnsi="Arial" w:cs="Arial"/>
          <w:sz w:val="28"/>
          <w:szCs w:val="28"/>
        </w:rPr>
        <w:t>7</w:t>
      </w:r>
      <w:r w:rsidRPr="005C2EB5">
        <w:rPr>
          <w:rFonts w:ascii="Arial" w:hAnsi="Arial" w:cs="Arial"/>
          <w:sz w:val="28"/>
          <w:szCs w:val="28"/>
        </w:rPr>
        <w:t xml:space="preserve"> </w:t>
      </w:r>
    </w:p>
    <w:p w:rsidR="00D72C02" w:rsidRPr="005C2EB5" w:rsidRDefault="00D72C02" w:rsidP="00D72C02">
      <w:pPr>
        <w:pStyle w:val="af9"/>
        <w:ind w:firstLine="709"/>
        <w:jc w:val="center"/>
        <w:rPr>
          <w:rFonts w:ascii="Arial" w:hAnsi="Arial" w:cs="Arial"/>
          <w:sz w:val="28"/>
          <w:szCs w:val="28"/>
        </w:rPr>
      </w:pPr>
      <w:r w:rsidRPr="005C2EB5">
        <w:rPr>
          <w:rFonts w:ascii="Arial" w:hAnsi="Arial" w:cs="Arial"/>
          <w:sz w:val="28"/>
          <w:szCs w:val="28"/>
        </w:rPr>
        <w:t xml:space="preserve">с. </w:t>
      </w:r>
      <w:proofErr w:type="spellStart"/>
      <w:r w:rsidRPr="005C2EB5">
        <w:rPr>
          <w:rFonts w:ascii="Arial" w:hAnsi="Arial" w:cs="Arial"/>
          <w:sz w:val="28"/>
          <w:szCs w:val="28"/>
        </w:rPr>
        <w:t>Чукалы</w:t>
      </w:r>
      <w:proofErr w:type="spellEnd"/>
    </w:p>
    <w:p w:rsidR="00D72C02" w:rsidRPr="005C2EB5" w:rsidRDefault="00D72C02" w:rsidP="00D72C02">
      <w:pPr>
        <w:pStyle w:val="af9"/>
        <w:ind w:firstLine="709"/>
        <w:jc w:val="center"/>
        <w:rPr>
          <w:rFonts w:ascii="Arial" w:hAnsi="Arial" w:cs="Arial"/>
          <w:sz w:val="32"/>
          <w:szCs w:val="32"/>
        </w:rPr>
      </w:pPr>
    </w:p>
    <w:p w:rsidR="00D72C02" w:rsidRPr="005C2EB5" w:rsidRDefault="00D72C02" w:rsidP="00D72C02">
      <w:pPr>
        <w:pStyle w:val="af9"/>
        <w:jc w:val="center"/>
        <w:rPr>
          <w:rFonts w:ascii="Arial" w:hAnsi="Arial" w:cs="Arial"/>
          <w:sz w:val="24"/>
          <w:szCs w:val="24"/>
        </w:rPr>
      </w:pPr>
      <w:r w:rsidRPr="005C2EB5">
        <w:rPr>
          <w:rFonts w:ascii="Arial" w:hAnsi="Arial" w:cs="Arial"/>
          <w:sz w:val="24"/>
          <w:szCs w:val="24"/>
        </w:rPr>
        <w:t xml:space="preserve">О ВНЕСЕНИИ ИЗМЕНЕНИЙ В  ПРАВИЛА ВНУТРЕННЕГО ТРУДОВОГО РАСПОРЯДКА  АДМИНИСТРАЦИИ ЧУКАЛЬСКОГО СЕЛЬСКОГО ПОСЕЛЕНИЯ АРДАТОВСКОГО МУНИЦИПАЛЬНОГО РАЙОНА РЕСПУБЛИКИ МОРДОВИЯ  </w:t>
      </w:r>
    </w:p>
    <w:p w:rsidR="00D72C02" w:rsidRDefault="00D72C02" w:rsidP="00D72C02">
      <w:pPr>
        <w:pStyle w:val="af9"/>
        <w:jc w:val="center"/>
        <w:rPr>
          <w:rFonts w:ascii="Arial" w:hAnsi="Arial" w:cs="Arial"/>
          <w:b/>
          <w:sz w:val="32"/>
          <w:szCs w:val="32"/>
        </w:rPr>
      </w:pPr>
    </w:p>
    <w:p w:rsidR="00D72C02" w:rsidRPr="00982423" w:rsidRDefault="00D72C02" w:rsidP="00D72C02">
      <w:pPr>
        <w:ind w:firstLine="540"/>
        <w:jc w:val="both"/>
        <w:rPr>
          <w:sz w:val="28"/>
        </w:rPr>
      </w:pPr>
      <w:r w:rsidRPr="00982423">
        <w:rPr>
          <w:sz w:val="28"/>
        </w:rPr>
        <w:t xml:space="preserve">В соответствии со статьей 190 Трудового кодекса Российской Федерации, Федеральным Законом от </w:t>
      </w:r>
      <w:r w:rsidR="009211B7">
        <w:rPr>
          <w:sz w:val="28"/>
        </w:rPr>
        <w:t>0</w:t>
      </w:r>
      <w:r w:rsidRPr="00982423">
        <w:rPr>
          <w:sz w:val="28"/>
        </w:rPr>
        <w:t xml:space="preserve">6 октября 2003 г. № 131-ФЗ «Об общих принципах организации местного самоуправления в Российской Федерации, Уставом </w:t>
      </w:r>
      <w:proofErr w:type="spellStart"/>
      <w:r>
        <w:rPr>
          <w:sz w:val="28"/>
        </w:rPr>
        <w:t>Чукальского</w:t>
      </w:r>
      <w:proofErr w:type="spellEnd"/>
      <w:r w:rsidRPr="00982423">
        <w:rPr>
          <w:sz w:val="28"/>
        </w:rPr>
        <w:t xml:space="preserve"> </w:t>
      </w:r>
      <w:r>
        <w:rPr>
          <w:sz w:val="28"/>
        </w:rPr>
        <w:t>сельского</w:t>
      </w:r>
      <w:r w:rsidRPr="00982423">
        <w:rPr>
          <w:sz w:val="28"/>
        </w:rPr>
        <w:t xml:space="preserve"> поселения </w:t>
      </w:r>
      <w:proofErr w:type="spellStart"/>
      <w:r w:rsidRPr="00982423">
        <w:rPr>
          <w:sz w:val="28"/>
        </w:rPr>
        <w:t>Ардатовского</w:t>
      </w:r>
      <w:proofErr w:type="spellEnd"/>
      <w:r w:rsidRPr="00982423">
        <w:rPr>
          <w:sz w:val="28"/>
        </w:rPr>
        <w:t xml:space="preserve"> муниципального района Республики Мордовия, администрация </w:t>
      </w:r>
      <w:proofErr w:type="spellStart"/>
      <w:r>
        <w:rPr>
          <w:sz w:val="28"/>
        </w:rPr>
        <w:t>Чукальского</w:t>
      </w:r>
      <w:proofErr w:type="spellEnd"/>
      <w:r w:rsidRPr="00982423">
        <w:rPr>
          <w:sz w:val="28"/>
        </w:rPr>
        <w:t xml:space="preserve"> </w:t>
      </w:r>
      <w:r>
        <w:rPr>
          <w:sz w:val="28"/>
        </w:rPr>
        <w:t>сельского</w:t>
      </w:r>
      <w:r w:rsidRPr="00982423">
        <w:rPr>
          <w:sz w:val="28"/>
        </w:rPr>
        <w:t xml:space="preserve"> поселения, постановляет:</w:t>
      </w:r>
    </w:p>
    <w:p w:rsidR="005C2EB5" w:rsidRDefault="005C2EB5" w:rsidP="00D72C02">
      <w:pPr>
        <w:pStyle w:val="a6"/>
        <w:shd w:val="clear" w:color="auto" w:fill="FFFFFF"/>
        <w:spacing w:before="0" w:beforeAutospacing="0" w:after="0"/>
        <w:ind w:firstLine="709"/>
        <w:rPr>
          <w:color w:val="000000"/>
          <w:sz w:val="28"/>
        </w:rPr>
      </w:pPr>
    </w:p>
    <w:p w:rsidR="00D72C02" w:rsidRDefault="00D72C02" w:rsidP="00D72C02">
      <w:pPr>
        <w:pStyle w:val="a6"/>
        <w:shd w:val="clear" w:color="auto" w:fill="FFFFFF"/>
        <w:spacing w:before="0" w:beforeAutospacing="0" w:after="0"/>
        <w:ind w:firstLine="709"/>
        <w:rPr>
          <w:color w:val="000000"/>
          <w:sz w:val="28"/>
        </w:rPr>
      </w:pPr>
      <w:r w:rsidRPr="00982423">
        <w:rPr>
          <w:color w:val="000000"/>
          <w:sz w:val="28"/>
        </w:rPr>
        <w:t>1.Внести следующие изменения в Постановление</w:t>
      </w:r>
      <w:r>
        <w:rPr>
          <w:color w:val="000000"/>
          <w:sz w:val="28"/>
        </w:rPr>
        <w:t xml:space="preserve"> </w:t>
      </w:r>
      <w:r w:rsidRPr="00982423">
        <w:rPr>
          <w:sz w:val="28"/>
        </w:rPr>
        <w:t>администраци</w:t>
      </w:r>
      <w:r>
        <w:rPr>
          <w:sz w:val="28"/>
        </w:rPr>
        <w:t>и</w:t>
      </w:r>
      <w:r w:rsidRPr="00982423">
        <w:rPr>
          <w:sz w:val="28"/>
        </w:rPr>
        <w:t xml:space="preserve"> </w:t>
      </w:r>
      <w:proofErr w:type="spellStart"/>
      <w:r>
        <w:rPr>
          <w:sz w:val="28"/>
        </w:rPr>
        <w:t>Чукальского</w:t>
      </w:r>
      <w:proofErr w:type="spellEnd"/>
      <w:r w:rsidRPr="00982423">
        <w:rPr>
          <w:sz w:val="28"/>
        </w:rPr>
        <w:t xml:space="preserve"> </w:t>
      </w:r>
      <w:r>
        <w:rPr>
          <w:sz w:val="28"/>
        </w:rPr>
        <w:t>сельского</w:t>
      </w:r>
      <w:r w:rsidRPr="00982423">
        <w:rPr>
          <w:sz w:val="28"/>
        </w:rPr>
        <w:t xml:space="preserve"> поселения</w:t>
      </w:r>
      <w:r w:rsidRPr="00982423">
        <w:rPr>
          <w:color w:val="000000"/>
          <w:sz w:val="28"/>
        </w:rPr>
        <w:t xml:space="preserve"> от </w:t>
      </w:r>
      <w:r>
        <w:rPr>
          <w:color w:val="000000"/>
          <w:sz w:val="28"/>
        </w:rPr>
        <w:t>17</w:t>
      </w:r>
      <w:r w:rsidRPr="00982423">
        <w:rPr>
          <w:color w:val="000000"/>
          <w:sz w:val="28"/>
        </w:rPr>
        <w:t>.</w:t>
      </w:r>
      <w:r>
        <w:rPr>
          <w:color w:val="000000"/>
          <w:sz w:val="28"/>
        </w:rPr>
        <w:t>12</w:t>
      </w:r>
      <w:r w:rsidRPr="00982423">
        <w:rPr>
          <w:color w:val="000000"/>
          <w:sz w:val="28"/>
        </w:rPr>
        <w:t>.20</w:t>
      </w:r>
      <w:r>
        <w:rPr>
          <w:color w:val="000000"/>
          <w:sz w:val="28"/>
        </w:rPr>
        <w:t>13</w:t>
      </w:r>
      <w:r w:rsidRPr="00982423">
        <w:rPr>
          <w:color w:val="000000"/>
          <w:sz w:val="28"/>
        </w:rPr>
        <w:t xml:space="preserve"> года №</w:t>
      </w:r>
      <w:r>
        <w:rPr>
          <w:color w:val="000000"/>
          <w:sz w:val="28"/>
        </w:rPr>
        <w:t>21</w:t>
      </w:r>
      <w:r w:rsidRPr="00982423">
        <w:rPr>
          <w:color w:val="000000"/>
          <w:sz w:val="28"/>
        </w:rPr>
        <w:t xml:space="preserve"> «Об </w:t>
      </w:r>
      <w:r w:rsidRPr="00982423">
        <w:rPr>
          <w:sz w:val="28"/>
        </w:rPr>
        <w:t xml:space="preserve">утверждении Правил внутреннего трудового распорядка в Администрации </w:t>
      </w:r>
      <w:proofErr w:type="spellStart"/>
      <w:r>
        <w:rPr>
          <w:sz w:val="28"/>
        </w:rPr>
        <w:t>Чукальского</w:t>
      </w:r>
      <w:proofErr w:type="spellEnd"/>
      <w:r w:rsidRPr="00982423">
        <w:rPr>
          <w:sz w:val="28"/>
        </w:rPr>
        <w:t xml:space="preserve"> </w:t>
      </w:r>
      <w:r>
        <w:rPr>
          <w:sz w:val="28"/>
        </w:rPr>
        <w:t>сельского</w:t>
      </w:r>
      <w:r w:rsidRPr="00982423">
        <w:rPr>
          <w:sz w:val="28"/>
        </w:rPr>
        <w:t xml:space="preserve"> поселения </w:t>
      </w:r>
      <w:proofErr w:type="spellStart"/>
      <w:r w:rsidRPr="00982423">
        <w:rPr>
          <w:sz w:val="28"/>
        </w:rPr>
        <w:t>Ардатовского</w:t>
      </w:r>
      <w:proofErr w:type="spellEnd"/>
      <w:r w:rsidRPr="00982423">
        <w:rPr>
          <w:sz w:val="28"/>
        </w:rPr>
        <w:t xml:space="preserve"> муниципального района Республики Мордовия</w:t>
      </w:r>
      <w:r w:rsidRPr="00982423">
        <w:rPr>
          <w:color w:val="000000"/>
          <w:sz w:val="28"/>
        </w:rPr>
        <w:t>»:</w:t>
      </w:r>
    </w:p>
    <w:p w:rsidR="00E06B55" w:rsidRDefault="00E06B55" w:rsidP="00E06B55">
      <w:pPr>
        <w:shd w:val="clear" w:color="auto" w:fill="FFFFFF"/>
        <w:spacing w:after="300"/>
        <w:jc w:val="both"/>
        <w:textAlignment w:val="baseline"/>
        <w:rPr>
          <w:color w:val="000000"/>
          <w:sz w:val="28"/>
        </w:rPr>
      </w:pPr>
    </w:p>
    <w:p w:rsidR="00D72C02" w:rsidRDefault="00E06B55" w:rsidP="00E06B55">
      <w:pPr>
        <w:shd w:val="clear" w:color="auto" w:fill="FFFFFF"/>
        <w:spacing w:after="300"/>
        <w:jc w:val="both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 xml:space="preserve">      </w:t>
      </w:r>
      <w:r w:rsidR="00D72C02">
        <w:rPr>
          <w:color w:val="000000"/>
          <w:sz w:val="28"/>
        </w:rPr>
        <w:t xml:space="preserve">1.1. </w:t>
      </w:r>
      <w:r w:rsidR="00D72C02" w:rsidRPr="00982423">
        <w:rPr>
          <w:color w:val="000000"/>
          <w:sz w:val="28"/>
        </w:rPr>
        <w:t xml:space="preserve">Раздел 2 дополнить пунктом 2.32 </w:t>
      </w:r>
      <w:r w:rsidR="00D72C02">
        <w:rPr>
          <w:color w:val="000000"/>
          <w:sz w:val="28"/>
        </w:rPr>
        <w:t>следующего содержания:</w:t>
      </w:r>
    </w:p>
    <w:p w:rsidR="00D72C02" w:rsidRDefault="00D72C02" w:rsidP="00D72C02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 xml:space="preserve">«2.32. </w:t>
      </w:r>
      <w:proofErr w:type="gramStart"/>
      <w:r w:rsidRPr="00982423">
        <w:rPr>
          <w:color w:val="000000"/>
          <w:sz w:val="28"/>
        </w:rPr>
        <w:t>С письменного согласия одного из родителей (попечителя) трудовой договор может быть заключен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здоровью, и без ущерба</w:t>
      </w:r>
      <w:proofErr w:type="gramEnd"/>
      <w:r w:rsidRPr="00982423">
        <w:rPr>
          <w:color w:val="000000"/>
          <w:sz w:val="28"/>
        </w:rPr>
        <w:t xml:space="preserve"> для освоения образовательной программы</w:t>
      </w:r>
      <w:bookmarkStart w:id="0" w:name="l10"/>
      <w:bookmarkStart w:id="1" w:name="l11"/>
      <w:bookmarkStart w:id="2" w:name="l12"/>
      <w:bookmarkStart w:id="3" w:name="l13"/>
      <w:bookmarkEnd w:id="0"/>
      <w:bookmarkEnd w:id="1"/>
      <w:bookmarkEnd w:id="2"/>
      <w:bookmarkEnd w:id="3"/>
      <w:r>
        <w:rPr>
          <w:color w:val="000000"/>
          <w:sz w:val="28"/>
        </w:rPr>
        <w:t>.</w:t>
      </w:r>
    </w:p>
    <w:p w:rsidR="00D72C02" w:rsidRDefault="00D72C02" w:rsidP="00D72C02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  <w:sz w:val="28"/>
        </w:rPr>
      </w:pPr>
      <w:proofErr w:type="gramStart"/>
      <w:r w:rsidRPr="00982423">
        <w:rPr>
          <w:color w:val="000000"/>
          <w:sz w:val="28"/>
        </w:rPr>
        <w:t>Трудоустройство детей-сирот и детей, оставшихся без попечения родителей, получивших общее образование и достигших возраста четырнадцати лет, для выполнения легкого труда, не причиняющего вреда их здоровью, либо детей-сирот и детей, оставшихся без попечения родителей, получающих общее образование и достигших возраста четырнадцати лет, для выполнения в свободное от получения образования время легкого труда, не причиняющего вреда их здоровью, и без ущерба для</w:t>
      </w:r>
      <w:proofErr w:type="gramEnd"/>
      <w:r w:rsidRPr="00982423">
        <w:rPr>
          <w:color w:val="000000"/>
          <w:sz w:val="28"/>
        </w:rPr>
        <w:t xml:space="preserve"> освоения </w:t>
      </w:r>
      <w:r w:rsidRPr="00982423">
        <w:rPr>
          <w:color w:val="000000"/>
          <w:sz w:val="28"/>
        </w:rPr>
        <w:lastRenderedPageBreak/>
        <w:t>образовательной программы осуществляется с письменного согласия органа опеки и попечительства или иного законного представителя</w:t>
      </w:r>
      <w:r>
        <w:rPr>
          <w:color w:val="000000"/>
          <w:sz w:val="28"/>
        </w:rPr>
        <w:t>».</w:t>
      </w:r>
    </w:p>
    <w:p w:rsidR="00E16628" w:rsidRDefault="00E16628" w:rsidP="00D72C02">
      <w:pPr>
        <w:shd w:val="clear" w:color="auto" w:fill="FFFFFF"/>
        <w:ind w:firstLine="567"/>
        <w:contextualSpacing/>
        <w:jc w:val="both"/>
        <w:outlineLvl w:val="1"/>
        <w:rPr>
          <w:color w:val="111111"/>
          <w:sz w:val="28"/>
          <w:szCs w:val="27"/>
        </w:rPr>
      </w:pPr>
    </w:p>
    <w:p w:rsidR="00D72C02" w:rsidRDefault="00D72C02" w:rsidP="00D72C02">
      <w:pPr>
        <w:shd w:val="clear" w:color="auto" w:fill="FFFFFF"/>
        <w:ind w:firstLine="567"/>
        <w:contextualSpacing/>
        <w:jc w:val="both"/>
        <w:outlineLvl w:val="1"/>
        <w:rPr>
          <w:color w:val="000000"/>
          <w:sz w:val="28"/>
        </w:rPr>
      </w:pPr>
      <w:r>
        <w:rPr>
          <w:color w:val="111111"/>
          <w:sz w:val="28"/>
          <w:szCs w:val="27"/>
        </w:rPr>
        <w:t>1.</w:t>
      </w:r>
      <w:r w:rsidRPr="00982423">
        <w:rPr>
          <w:color w:val="111111"/>
          <w:sz w:val="28"/>
          <w:szCs w:val="27"/>
        </w:rPr>
        <w:t>2.</w:t>
      </w:r>
      <w:r w:rsidRPr="00982423">
        <w:rPr>
          <w:b/>
          <w:bCs/>
          <w:color w:val="000000"/>
          <w:kern w:val="36"/>
          <w:sz w:val="28"/>
        </w:rPr>
        <w:t xml:space="preserve"> </w:t>
      </w:r>
      <w:r w:rsidRPr="00982423">
        <w:rPr>
          <w:bCs/>
          <w:color w:val="000000"/>
          <w:kern w:val="36"/>
          <w:sz w:val="28"/>
        </w:rPr>
        <w:t>Раздел 3 дополнить пунктом 3.3.</w:t>
      </w:r>
      <w:r w:rsidRPr="00982423">
        <w:rPr>
          <w:color w:val="000000"/>
          <w:sz w:val="28"/>
        </w:rPr>
        <w:t xml:space="preserve"> следующего содержания:</w:t>
      </w:r>
    </w:p>
    <w:p w:rsidR="00E16628" w:rsidRDefault="00E16628" w:rsidP="00D72C02">
      <w:pPr>
        <w:shd w:val="clear" w:color="auto" w:fill="FFFFFF"/>
        <w:ind w:firstLine="567"/>
        <w:contextualSpacing/>
        <w:jc w:val="both"/>
        <w:outlineLvl w:val="1"/>
        <w:rPr>
          <w:color w:val="000000"/>
          <w:sz w:val="28"/>
        </w:rPr>
      </w:pPr>
    </w:p>
    <w:p w:rsidR="00D72C02" w:rsidRPr="00982423" w:rsidRDefault="00D72C02" w:rsidP="00D72C02">
      <w:pPr>
        <w:shd w:val="clear" w:color="auto" w:fill="FFFFFF"/>
        <w:ind w:firstLine="567"/>
        <w:contextualSpacing/>
        <w:jc w:val="both"/>
        <w:outlineLvl w:val="1"/>
        <w:rPr>
          <w:sz w:val="28"/>
        </w:rPr>
      </w:pPr>
      <w:r>
        <w:rPr>
          <w:color w:val="000000"/>
          <w:sz w:val="28"/>
        </w:rPr>
        <w:t>«3.3.</w:t>
      </w:r>
      <w:r w:rsidRPr="00982423">
        <w:rPr>
          <w:bCs/>
          <w:color w:val="000000"/>
          <w:kern w:val="36"/>
          <w:sz w:val="28"/>
        </w:rPr>
        <w:t xml:space="preserve"> </w:t>
      </w:r>
      <w:proofErr w:type="gramStart"/>
      <w:r w:rsidRPr="00982423">
        <w:rPr>
          <w:sz w:val="28"/>
        </w:rPr>
        <w:t>В случае призыва работника на военную службу по мобилизации или заключения им контракта в соответствии с </w:t>
      </w:r>
      <w:hyperlink r:id="rId5" w:anchor="dst616" w:history="1">
        <w:r w:rsidRPr="00982423">
          <w:rPr>
            <w:color w:val="1A0DAB"/>
            <w:sz w:val="28"/>
            <w:u w:val="single"/>
          </w:rPr>
          <w:t>пунктом 7 статьи 38</w:t>
        </w:r>
      </w:hyperlink>
      <w:r w:rsidRPr="00982423">
        <w:rPr>
          <w:sz w:val="28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действие трудового договора, заключенного между</w:t>
      </w:r>
      <w:proofErr w:type="gramEnd"/>
      <w:r w:rsidRPr="00982423">
        <w:rPr>
          <w:sz w:val="28"/>
        </w:rPr>
        <w:t xml:space="preserve"> работником и работодателем, приостанавливается на период прохождения работником военной службы или оказания им добровольного содействия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 xml:space="preserve">Работодатель на основании заявления работника издает приказ о приостановлении действия трудового договора. </w:t>
      </w:r>
      <w:proofErr w:type="gramStart"/>
      <w:r w:rsidRPr="00982423">
        <w:rPr>
          <w:sz w:val="28"/>
        </w:rPr>
        <w:t>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 </w:t>
      </w:r>
      <w:hyperlink r:id="rId6" w:anchor="dst616" w:history="1">
        <w:r w:rsidRPr="00982423">
          <w:rPr>
            <w:color w:val="1A0DAB"/>
            <w:sz w:val="28"/>
            <w:u w:val="single"/>
          </w:rPr>
          <w:t>пунктом 7 статьи 38</w:t>
        </w:r>
      </w:hyperlink>
      <w:r w:rsidRPr="00982423">
        <w:rPr>
          <w:sz w:val="28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</w:t>
      </w:r>
      <w:proofErr w:type="gramEnd"/>
      <w:r w:rsidRPr="00982423">
        <w:rPr>
          <w:sz w:val="28"/>
        </w:rPr>
        <w:t xml:space="preserve"> Вооруженные Силы Российской Федерации или войска национальной гвардии Российской Федерации. Указанное уведомление предоставляется федеральным органом исполнительной власти, с которым работник заключил соответствующий контракт</w:t>
      </w:r>
      <w:r>
        <w:rPr>
          <w:sz w:val="28"/>
        </w:rPr>
        <w:t>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 xml:space="preserve">В период </w:t>
      </w:r>
      <w:proofErr w:type="gramStart"/>
      <w:r w:rsidRPr="00982423">
        <w:rPr>
          <w:sz w:val="28"/>
        </w:rPr>
        <w:t>приостановления действия трудового договора стороны трудового договора</w:t>
      </w:r>
      <w:proofErr w:type="gramEnd"/>
      <w:r w:rsidRPr="00982423">
        <w:rPr>
          <w:sz w:val="28"/>
        </w:rPr>
        <w:t xml:space="preserve"> приостанавливают осуществление прав и обязанностей, установленных трудовым законодательством и иными нормативными правовыми актами, содержащими нормы трудового права, локальными нормативными актами, а также прав и обязанностей, вытекающих из условий коллективного договора, соглашений, трудового договора, за исключением прав и обязанностей, установленных настоящей статьей.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>В период приостановления действия трудового договора за работником сохраняется место работы (должность). В этот период работодатель вправе заключить с другим работником срочный трудовой договор на время исполнения обязанностей отсутствующего работника по указанному месту работы (должности).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>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работы, предшествующий приостановлению действия трудового договора.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lastRenderedPageBreak/>
        <w:t xml:space="preserve">На период приостановления действия трудового договора в отношении работника сохраняются социально-трудовые гарантии, право на </w:t>
      </w:r>
      <w:proofErr w:type="gramStart"/>
      <w:r w:rsidRPr="00982423">
        <w:rPr>
          <w:sz w:val="28"/>
        </w:rPr>
        <w:t>предоставление</w:t>
      </w:r>
      <w:proofErr w:type="gramEnd"/>
      <w:r w:rsidRPr="00982423">
        <w:rPr>
          <w:sz w:val="28"/>
        </w:rPr>
        <w:t xml:space="preserve"> которых он получил до начала указанного периода (в том числе дополнительное страхование работника, негосударственное пенсионное обеспечение работника, улучшение социально-бытовых условий работника и членов его семьи).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>Работодатель в период приостановления действия трудового договора вправе выплачивать работнику материальную помощь.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>Период приостановления действия трудового договора в соответствии с настоящей статьей засчитывается в трудовой стаж работника, а также в стаж работы по специальности (за исключением случаев досрочного назначения страховой пенсии по старости).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 xml:space="preserve">Действие трудового договора возобновляется в день выхода работника на работу. Работник обязан предупредить работодателя о своем выходе на работу не </w:t>
      </w:r>
      <w:proofErr w:type="gramStart"/>
      <w:r w:rsidRPr="00982423">
        <w:rPr>
          <w:sz w:val="28"/>
        </w:rPr>
        <w:t>позднее</w:t>
      </w:r>
      <w:proofErr w:type="gramEnd"/>
      <w:r w:rsidRPr="00982423">
        <w:rPr>
          <w:sz w:val="28"/>
        </w:rPr>
        <w:t xml:space="preserve"> чем за три рабочих дня. При отсутствии оснований для прекращения срочного трудового договора, предусмотренных </w:t>
      </w:r>
      <w:r w:rsidRPr="00982423">
        <w:rPr>
          <w:color w:val="1A0DAB"/>
          <w:sz w:val="28"/>
          <w:u w:val="single"/>
        </w:rPr>
        <w:t>частью одиннадцатой</w:t>
      </w:r>
      <w:r w:rsidRPr="00982423">
        <w:rPr>
          <w:sz w:val="28"/>
        </w:rPr>
        <w:t> настоящей статьи, срочный трудовой договор возобновляется на период, равный остатку срока действия данного трудового договора, исчисляемого на день приостановления его действия.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 xml:space="preserve">Работник в течение шести месяцев после возобновления в соответствии с настоящей статьей действия трудового договора имеет право </w:t>
      </w:r>
      <w:proofErr w:type="gramStart"/>
      <w:r w:rsidRPr="00982423">
        <w:rPr>
          <w:sz w:val="28"/>
        </w:rPr>
        <w:t>на предоставление ему ежегодного оплачиваемого отпуска в удобное для него время независимо от стажа работы у работодателя</w:t>
      </w:r>
      <w:proofErr w:type="gramEnd"/>
      <w:r w:rsidRPr="00982423">
        <w:rPr>
          <w:sz w:val="28"/>
        </w:rPr>
        <w:t>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proofErr w:type="gramStart"/>
      <w:r w:rsidRPr="00982423">
        <w:rPr>
          <w:sz w:val="28"/>
        </w:rPr>
        <w:t>Расторжение по инициативе работодателя трудового договора с работником в период приостановления действия трудового договора не допускается, за исключением случаев ликвидации организации либо прекращения деятельности индивидуальным предпринимателем, а также истечения в указанный период срока действия трудового договора, если он был заключен на определенный срок в соответствии с </w:t>
      </w:r>
      <w:hyperlink r:id="rId7" w:anchor="dst370" w:history="1">
        <w:r w:rsidRPr="00982423">
          <w:rPr>
            <w:color w:val="1A0DAB"/>
            <w:sz w:val="28"/>
            <w:u w:val="single"/>
          </w:rPr>
          <w:t>частью первой</w:t>
        </w:r>
      </w:hyperlink>
      <w:r w:rsidRPr="00982423">
        <w:rPr>
          <w:sz w:val="28"/>
        </w:rPr>
        <w:t> и </w:t>
      </w:r>
      <w:hyperlink r:id="rId8" w:anchor="dst385" w:history="1">
        <w:r w:rsidRPr="00982423">
          <w:rPr>
            <w:color w:val="1A0DAB"/>
            <w:sz w:val="28"/>
            <w:u w:val="single"/>
          </w:rPr>
          <w:t>абзацами третьим</w:t>
        </w:r>
      </w:hyperlink>
      <w:r w:rsidRPr="00982423">
        <w:rPr>
          <w:sz w:val="28"/>
        </w:rPr>
        <w:t>, </w:t>
      </w:r>
      <w:hyperlink r:id="rId9" w:anchor="dst387" w:history="1">
        <w:r w:rsidRPr="00982423">
          <w:rPr>
            <w:color w:val="1A0DAB"/>
            <w:sz w:val="28"/>
            <w:u w:val="single"/>
          </w:rPr>
          <w:t>пятым</w:t>
        </w:r>
      </w:hyperlink>
      <w:r w:rsidRPr="00982423">
        <w:rPr>
          <w:sz w:val="28"/>
        </w:rPr>
        <w:t>, </w:t>
      </w:r>
      <w:hyperlink r:id="rId10" w:anchor="dst1898" w:history="1">
        <w:r w:rsidRPr="00982423">
          <w:rPr>
            <w:color w:val="1A0DAB"/>
            <w:sz w:val="28"/>
            <w:u w:val="single"/>
          </w:rPr>
          <w:t>девятым</w:t>
        </w:r>
      </w:hyperlink>
      <w:r w:rsidRPr="00982423">
        <w:rPr>
          <w:sz w:val="28"/>
        </w:rPr>
        <w:t> - </w:t>
      </w:r>
      <w:hyperlink r:id="rId11" w:anchor="dst392" w:history="1">
        <w:r w:rsidRPr="00982423">
          <w:rPr>
            <w:color w:val="1A0DAB"/>
            <w:sz w:val="28"/>
            <w:u w:val="single"/>
          </w:rPr>
          <w:t>одиннадцатым части второй статьи 59</w:t>
        </w:r>
      </w:hyperlink>
      <w:r w:rsidRPr="00982423">
        <w:rPr>
          <w:sz w:val="28"/>
        </w:rPr>
        <w:t> </w:t>
      </w:r>
      <w:r>
        <w:rPr>
          <w:sz w:val="28"/>
        </w:rPr>
        <w:t>Трудового к</w:t>
      </w:r>
      <w:r w:rsidRPr="00982423">
        <w:rPr>
          <w:sz w:val="28"/>
        </w:rPr>
        <w:t>одекса</w:t>
      </w:r>
      <w:proofErr w:type="gramEnd"/>
      <w:r>
        <w:rPr>
          <w:sz w:val="28"/>
        </w:rPr>
        <w:t xml:space="preserve"> РФ</w:t>
      </w:r>
      <w:r w:rsidRPr="00982423">
        <w:rPr>
          <w:sz w:val="28"/>
        </w:rPr>
        <w:t>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>В случае</w:t>
      </w:r>
      <w:proofErr w:type="gramStart"/>
      <w:r w:rsidRPr="00982423">
        <w:rPr>
          <w:sz w:val="28"/>
        </w:rPr>
        <w:t>,</w:t>
      </w:r>
      <w:proofErr w:type="gramEnd"/>
      <w:r w:rsidRPr="00982423">
        <w:rPr>
          <w:sz w:val="28"/>
        </w:rPr>
        <w:t xml:space="preserve"> если работник не вышел на работу по истечении трех месяцев после окончания прохождения им военной службы по мобилизации или военной службы по контракту, заключенному в соответствии с </w:t>
      </w:r>
      <w:hyperlink r:id="rId12" w:anchor="dst616" w:history="1">
        <w:r w:rsidRPr="00982423">
          <w:rPr>
            <w:color w:val="1A0DAB"/>
            <w:sz w:val="28"/>
            <w:u w:val="single"/>
          </w:rPr>
          <w:t>пунктом 7 статьи 38</w:t>
        </w:r>
      </w:hyperlink>
      <w:r w:rsidRPr="00982423">
        <w:rPr>
          <w:sz w:val="28"/>
        </w:rPr>
        <w:t> Федерального закона от 28 марта 1998 года N 53-ФЗ "О воинской обязанности и военной службе", либо после окончания действия заключенного им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расторжение трудового договора с работником осуществляется по инициативе работодателя по основанию, предусмотренному </w:t>
      </w:r>
      <w:hyperlink r:id="rId13" w:anchor="dst3059" w:history="1">
        <w:r w:rsidRPr="00982423">
          <w:rPr>
            <w:color w:val="1A0DAB"/>
            <w:sz w:val="28"/>
            <w:u w:val="single"/>
          </w:rPr>
          <w:t>пунктом 13.1 части первой статьи 81</w:t>
        </w:r>
      </w:hyperlink>
      <w:r w:rsidRPr="00982423">
        <w:rPr>
          <w:sz w:val="28"/>
        </w:rPr>
        <w:t> </w:t>
      </w:r>
      <w:r>
        <w:rPr>
          <w:sz w:val="28"/>
        </w:rPr>
        <w:t>Трудового к</w:t>
      </w:r>
      <w:r w:rsidRPr="00982423">
        <w:rPr>
          <w:sz w:val="28"/>
        </w:rPr>
        <w:t>одекса</w:t>
      </w:r>
      <w:r>
        <w:rPr>
          <w:sz w:val="28"/>
        </w:rPr>
        <w:t xml:space="preserve"> РФ</w:t>
      </w:r>
      <w:r w:rsidRPr="00982423">
        <w:rPr>
          <w:sz w:val="28"/>
        </w:rPr>
        <w:t xml:space="preserve">. </w:t>
      </w:r>
      <w:proofErr w:type="gramStart"/>
      <w:r w:rsidRPr="00982423">
        <w:rPr>
          <w:sz w:val="28"/>
        </w:rPr>
        <w:t>Федеральный орган исполнительной власти, с которым работник заключил соответствующий контракт, обязан информировать работодателя о дате окончания прохождения работником военной службы по контракту, заключенному в соответствии с </w:t>
      </w:r>
      <w:hyperlink r:id="rId14" w:anchor="dst616" w:history="1">
        <w:r w:rsidRPr="00982423">
          <w:rPr>
            <w:color w:val="1A0DAB"/>
            <w:sz w:val="28"/>
            <w:u w:val="single"/>
          </w:rPr>
          <w:t xml:space="preserve">пунктом 7 </w:t>
        </w:r>
        <w:r w:rsidRPr="00982423">
          <w:rPr>
            <w:color w:val="1A0DAB"/>
            <w:sz w:val="28"/>
            <w:u w:val="single"/>
          </w:rPr>
          <w:lastRenderedPageBreak/>
          <w:t>статьи 38</w:t>
        </w:r>
      </w:hyperlink>
      <w:r w:rsidRPr="00982423">
        <w:rPr>
          <w:sz w:val="28"/>
        </w:rPr>
        <w:t> Федерального закона от 28 марта 1998 года N 53-ФЗ "О воинской обязанности и военной службе", или о дате окончания действия заключенного работником контракта о добровольном содействии в выполнении задач, возложенных</w:t>
      </w:r>
      <w:proofErr w:type="gramEnd"/>
      <w:r w:rsidRPr="00982423">
        <w:rPr>
          <w:sz w:val="28"/>
        </w:rPr>
        <w:t xml:space="preserve"> на Вооруженные Силы Российской Федерации или войска национальной гвардии Российской Федерации.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proofErr w:type="gramStart"/>
      <w:r w:rsidRPr="00982423">
        <w:rPr>
          <w:sz w:val="28"/>
        </w:rPr>
        <w:t>Лицо, с которым в период приостановления действия трудового договора расторгнут трудовой договор в связи с истечением срока его действия, в течение трех месяцев после окончания прохождения указанным лицом военной службы по мобилизации или военной службы по контракту, заключенному в соответствии с </w:t>
      </w:r>
      <w:hyperlink r:id="rId15" w:anchor="dst616" w:history="1">
        <w:r w:rsidRPr="00982423">
          <w:rPr>
            <w:color w:val="1A0DAB"/>
            <w:sz w:val="28"/>
            <w:u w:val="single"/>
          </w:rPr>
          <w:t>пунктом 7 статьи 38</w:t>
        </w:r>
      </w:hyperlink>
      <w:r w:rsidRPr="00982423">
        <w:rPr>
          <w:sz w:val="28"/>
        </w:rPr>
        <w:t> Федерального закона от 28 марта 1998 года N 53-ФЗ "О воинской обязанности и военной службе</w:t>
      </w:r>
      <w:proofErr w:type="gramEnd"/>
      <w:r w:rsidRPr="00982423">
        <w:rPr>
          <w:sz w:val="28"/>
        </w:rPr>
        <w:t xml:space="preserve">", </w:t>
      </w:r>
      <w:proofErr w:type="gramStart"/>
      <w:r w:rsidRPr="00982423">
        <w:rPr>
          <w:sz w:val="28"/>
        </w:rPr>
        <w:t>либо после окончания действия заключенного указанным лицом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имеет преимущественное право поступления на работу по ранее занимаемой должности у работодателя, с которым указанное лицо состояло в трудовых отношениях до призыва на военную службу по мобилизации, заключения контракта о прохождении военной службы либо</w:t>
      </w:r>
      <w:proofErr w:type="gramEnd"/>
      <w:r w:rsidRPr="00982423">
        <w:rPr>
          <w:sz w:val="28"/>
        </w:rPr>
        <w:t xml:space="preserve">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в случае отсутствия вакансии по такой должности на другую вакантную должность или работу, соответствующую квалификации работника, а при их отсутствии на вакантную нижестоящую должность или нижеоплачиваемую работу. При этом работа по соответствующей должности (соответствующая работа) не должна быть противопоказана указанному лицу по состоянию здоровья</w:t>
      </w:r>
      <w:proofErr w:type="gramStart"/>
      <w:r w:rsidRPr="00982423">
        <w:rPr>
          <w:sz w:val="28"/>
        </w:rPr>
        <w:t>.</w:t>
      </w:r>
      <w:r>
        <w:rPr>
          <w:sz w:val="28"/>
        </w:rPr>
        <w:t>».</w:t>
      </w:r>
      <w:proofErr w:type="gramEnd"/>
    </w:p>
    <w:p w:rsidR="00D72C02" w:rsidRDefault="00D72C02" w:rsidP="00D72C02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111111"/>
          <w:sz w:val="28"/>
          <w:szCs w:val="27"/>
        </w:rPr>
      </w:pPr>
    </w:p>
    <w:p w:rsidR="00E16628" w:rsidRPr="00982423" w:rsidRDefault="00E16628" w:rsidP="00E16628">
      <w:pPr>
        <w:pStyle w:val="a6"/>
        <w:shd w:val="clear" w:color="auto" w:fill="FFFFFF"/>
        <w:spacing w:before="0" w:beforeAutospacing="0" w:after="300"/>
        <w:textAlignment w:val="baseline"/>
        <w:rPr>
          <w:color w:val="000000"/>
          <w:sz w:val="28"/>
        </w:rPr>
      </w:pPr>
      <w:r w:rsidRPr="00982423">
        <w:rPr>
          <w:color w:val="111111"/>
          <w:sz w:val="28"/>
        </w:rPr>
        <w:t>1.</w:t>
      </w:r>
      <w:r w:rsidR="00884B93">
        <w:rPr>
          <w:color w:val="111111"/>
          <w:sz w:val="28"/>
        </w:rPr>
        <w:t>3</w:t>
      </w:r>
      <w:r>
        <w:rPr>
          <w:color w:val="111111"/>
          <w:sz w:val="28"/>
        </w:rPr>
        <w:t>.</w:t>
      </w:r>
      <w:r w:rsidRPr="00982423">
        <w:rPr>
          <w:color w:val="111111"/>
          <w:sz w:val="28"/>
        </w:rPr>
        <w:t> </w:t>
      </w:r>
      <w:r w:rsidR="002E770C">
        <w:rPr>
          <w:color w:val="111111"/>
          <w:sz w:val="28"/>
        </w:rPr>
        <w:t xml:space="preserve"> </w:t>
      </w:r>
      <w:r w:rsidRPr="00982423">
        <w:rPr>
          <w:color w:val="111111"/>
          <w:sz w:val="28"/>
        </w:rPr>
        <w:t>Раздел 7 дополнить пунктом 7.11.</w:t>
      </w:r>
      <w:r w:rsidRPr="00982423">
        <w:rPr>
          <w:color w:val="000000"/>
          <w:sz w:val="28"/>
        </w:rPr>
        <w:t xml:space="preserve"> следующего содержания:</w:t>
      </w:r>
    </w:p>
    <w:p w:rsidR="00E16628" w:rsidRDefault="00E16628" w:rsidP="00E16628">
      <w:pPr>
        <w:pStyle w:val="a6"/>
        <w:shd w:val="clear" w:color="auto" w:fill="FFFFFF"/>
        <w:spacing w:before="0" w:beforeAutospacing="0" w:after="300"/>
        <w:textAlignment w:val="baseline"/>
        <w:rPr>
          <w:color w:val="000000"/>
          <w:sz w:val="28"/>
        </w:rPr>
      </w:pPr>
      <w:r w:rsidRPr="00982423">
        <w:rPr>
          <w:color w:val="000000"/>
          <w:sz w:val="28"/>
        </w:rPr>
        <w:t xml:space="preserve">«7.11. Одному из родителей (опекуну, попечителю) для ухода за детьми-инвалидами по его письменному заявлению предоставляются четыре дополнительных оплачиваемых выходных дня в месяц, которые могут быть использованы одним из указанных лиц либо разделены ими между собой по их усмотрению. Однократно в течение календарного года допускается использование до двадцати четырех дополнительных оплачиваемых выходных дней подряд в пределах общего количества неиспользованных дополнительных оплачиваемых выходных дней, право на </w:t>
      </w:r>
      <w:proofErr w:type="gramStart"/>
      <w:r w:rsidRPr="00982423">
        <w:rPr>
          <w:color w:val="000000"/>
          <w:sz w:val="28"/>
        </w:rPr>
        <w:t>получение</w:t>
      </w:r>
      <w:proofErr w:type="gramEnd"/>
      <w:r w:rsidRPr="00982423">
        <w:rPr>
          <w:color w:val="000000"/>
          <w:sz w:val="28"/>
        </w:rPr>
        <w:t xml:space="preserve"> которых имеет один из родителей (опекун, попечитель) в данном календарном году. График предоставления указанных дней в случае использования более четырех дополнительных оплачиваемых дней подряд согласовывается работником с работодателем. Оплата каждого дополнительного выходного дня производится в размере среднего заработка и порядке, который устанавливается федеральными законами. Порядок предоставления </w:t>
      </w:r>
      <w:r w:rsidRPr="00982423">
        <w:rPr>
          <w:color w:val="000000"/>
          <w:sz w:val="28"/>
        </w:rPr>
        <w:lastRenderedPageBreak/>
        <w:t>указанных дополнительных оплачиваемых выходных дней устанавливается Правительством Российс</w:t>
      </w:r>
      <w:r w:rsidR="005C2EB5">
        <w:rPr>
          <w:color w:val="000000"/>
          <w:sz w:val="28"/>
        </w:rPr>
        <w:t xml:space="preserve">кой Федерации </w:t>
      </w:r>
      <w:r w:rsidRPr="00982423">
        <w:rPr>
          <w:color w:val="000000"/>
          <w:sz w:val="28"/>
        </w:rPr>
        <w:t>».</w:t>
      </w:r>
    </w:p>
    <w:p w:rsidR="002E770C" w:rsidRPr="00982423" w:rsidRDefault="002E770C" w:rsidP="002E770C">
      <w:pPr>
        <w:pStyle w:val="a6"/>
        <w:shd w:val="clear" w:color="auto" w:fill="FFFFFF"/>
        <w:spacing w:before="0" w:beforeAutospacing="0" w:after="0"/>
        <w:rPr>
          <w:color w:val="000000"/>
          <w:sz w:val="28"/>
        </w:rPr>
      </w:pPr>
      <w:r>
        <w:rPr>
          <w:color w:val="000000"/>
          <w:sz w:val="28"/>
        </w:rPr>
        <w:t xml:space="preserve">    </w:t>
      </w:r>
      <w:r w:rsidRPr="00982423">
        <w:rPr>
          <w:color w:val="000000"/>
          <w:sz w:val="28"/>
        </w:rPr>
        <w:t xml:space="preserve">2.Настоящее постановление вступает в силу </w:t>
      </w:r>
      <w:r>
        <w:rPr>
          <w:color w:val="000000"/>
          <w:sz w:val="28"/>
        </w:rPr>
        <w:t>после</w:t>
      </w:r>
      <w:r w:rsidRPr="00982423">
        <w:rPr>
          <w:color w:val="000000"/>
          <w:sz w:val="28"/>
        </w:rPr>
        <w:t xml:space="preserve"> официального опубликования.</w:t>
      </w:r>
    </w:p>
    <w:p w:rsidR="002E770C" w:rsidRDefault="002E770C" w:rsidP="00E16628">
      <w:pPr>
        <w:pStyle w:val="a6"/>
        <w:shd w:val="clear" w:color="auto" w:fill="FFFFFF"/>
        <w:spacing w:before="0" w:beforeAutospacing="0" w:after="300"/>
        <w:textAlignment w:val="baseline"/>
        <w:rPr>
          <w:color w:val="000000"/>
          <w:sz w:val="28"/>
        </w:rPr>
      </w:pPr>
    </w:p>
    <w:p w:rsidR="002E770C" w:rsidRDefault="002E770C" w:rsidP="00E16628">
      <w:pPr>
        <w:pStyle w:val="a6"/>
        <w:shd w:val="clear" w:color="auto" w:fill="FFFFFF"/>
        <w:spacing w:before="0" w:beforeAutospacing="0" w:after="300"/>
        <w:textAlignment w:val="baseline"/>
        <w:rPr>
          <w:color w:val="000000"/>
          <w:sz w:val="28"/>
        </w:rPr>
      </w:pPr>
    </w:p>
    <w:p w:rsidR="002E770C" w:rsidRPr="00982423" w:rsidRDefault="002E770C" w:rsidP="00E16628">
      <w:pPr>
        <w:pStyle w:val="a6"/>
        <w:shd w:val="clear" w:color="auto" w:fill="FFFFFF"/>
        <w:spacing w:before="0" w:beforeAutospacing="0" w:after="300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 xml:space="preserve">Глава </w:t>
      </w:r>
      <w:proofErr w:type="spellStart"/>
      <w:r>
        <w:rPr>
          <w:color w:val="000000"/>
          <w:sz w:val="28"/>
        </w:rPr>
        <w:t>Чукальского</w:t>
      </w:r>
      <w:proofErr w:type="spellEnd"/>
      <w:r>
        <w:rPr>
          <w:color w:val="000000"/>
          <w:sz w:val="28"/>
        </w:rPr>
        <w:t xml:space="preserve"> сельского поселения                        </w:t>
      </w:r>
      <w:proofErr w:type="spellStart"/>
      <w:r>
        <w:rPr>
          <w:color w:val="000000"/>
          <w:sz w:val="28"/>
        </w:rPr>
        <w:t>Г.В.Литюшкина</w:t>
      </w:r>
      <w:proofErr w:type="spellEnd"/>
    </w:p>
    <w:p w:rsidR="00E16628" w:rsidRPr="00982423" w:rsidRDefault="00E16628" w:rsidP="00D72C02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111111"/>
          <w:sz w:val="28"/>
          <w:szCs w:val="27"/>
        </w:rPr>
      </w:pPr>
    </w:p>
    <w:p w:rsidR="00D72C02" w:rsidRPr="00982423" w:rsidRDefault="00D72C02" w:rsidP="00D72C02">
      <w:pPr>
        <w:pStyle w:val="a6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</w:rPr>
      </w:pPr>
    </w:p>
    <w:p w:rsidR="00D72C02" w:rsidRDefault="00D72C02" w:rsidP="00D72C02">
      <w:pPr>
        <w:pStyle w:val="af9"/>
        <w:jc w:val="center"/>
        <w:rPr>
          <w:rFonts w:ascii="Arial" w:hAnsi="Arial" w:cs="Arial"/>
          <w:b/>
          <w:sz w:val="32"/>
          <w:szCs w:val="32"/>
        </w:rPr>
      </w:pPr>
    </w:p>
    <w:p w:rsidR="00AE4224" w:rsidRPr="00EA4898" w:rsidRDefault="00AE4224" w:rsidP="00D72C02">
      <w:pPr>
        <w:jc w:val="center"/>
      </w:pPr>
    </w:p>
    <w:sectPr w:rsidR="00AE4224" w:rsidRPr="00EA4898" w:rsidSect="00762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7D4B"/>
    <w:rsid w:val="000027D0"/>
    <w:rsid w:val="000100EB"/>
    <w:rsid w:val="00016903"/>
    <w:rsid w:val="000278A7"/>
    <w:rsid w:val="000462F2"/>
    <w:rsid w:val="0007204D"/>
    <w:rsid w:val="0009231F"/>
    <w:rsid w:val="000B016B"/>
    <w:rsid w:val="000C31AF"/>
    <w:rsid w:val="000D18F3"/>
    <w:rsid w:val="000F280C"/>
    <w:rsid w:val="00111CBA"/>
    <w:rsid w:val="00120F1F"/>
    <w:rsid w:val="0015555A"/>
    <w:rsid w:val="00170A2B"/>
    <w:rsid w:val="00175D4E"/>
    <w:rsid w:val="00176BEC"/>
    <w:rsid w:val="001867C1"/>
    <w:rsid w:val="00187CA5"/>
    <w:rsid w:val="00194421"/>
    <w:rsid w:val="001A0139"/>
    <w:rsid w:val="001B5C25"/>
    <w:rsid w:val="001B757C"/>
    <w:rsid w:val="001D1A7A"/>
    <w:rsid w:val="001E4CCA"/>
    <w:rsid w:val="00217025"/>
    <w:rsid w:val="00221F8B"/>
    <w:rsid w:val="002233CD"/>
    <w:rsid w:val="00231055"/>
    <w:rsid w:val="00231D61"/>
    <w:rsid w:val="002A64F3"/>
    <w:rsid w:val="002B229E"/>
    <w:rsid w:val="002C3F7C"/>
    <w:rsid w:val="002D527D"/>
    <w:rsid w:val="002E3428"/>
    <w:rsid w:val="002E770C"/>
    <w:rsid w:val="002F1A93"/>
    <w:rsid w:val="00301BA0"/>
    <w:rsid w:val="003146FC"/>
    <w:rsid w:val="00322246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77E5"/>
    <w:rsid w:val="003B7F00"/>
    <w:rsid w:val="003C4E0C"/>
    <w:rsid w:val="003C5622"/>
    <w:rsid w:val="003C65FF"/>
    <w:rsid w:val="003D14BE"/>
    <w:rsid w:val="003E7423"/>
    <w:rsid w:val="0041529D"/>
    <w:rsid w:val="00416DBD"/>
    <w:rsid w:val="004175C4"/>
    <w:rsid w:val="0042582C"/>
    <w:rsid w:val="00453679"/>
    <w:rsid w:val="0045468E"/>
    <w:rsid w:val="00463472"/>
    <w:rsid w:val="004B2054"/>
    <w:rsid w:val="004E0351"/>
    <w:rsid w:val="004E3309"/>
    <w:rsid w:val="004F4DA1"/>
    <w:rsid w:val="0050077E"/>
    <w:rsid w:val="005144D4"/>
    <w:rsid w:val="00533B59"/>
    <w:rsid w:val="00536838"/>
    <w:rsid w:val="00542094"/>
    <w:rsid w:val="00542454"/>
    <w:rsid w:val="005424FD"/>
    <w:rsid w:val="005502E0"/>
    <w:rsid w:val="00551A75"/>
    <w:rsid w:val="00577695"/>
    <w:rsid w:val="00577808"/>
    <w:rsid w:val="005844E0"/>
    <w:rsid w:val="00585C25"/>
    <w:rsid w:val="00595F04"/>
    <w:rsid w:val="005C2EB5"/>
    <w:rsid w:val="005D359D"/>
    <w:rsid w:val="005F6355"/>
    <w:rsid w:val="006306B2"/>
    <w:rsid w:val="00632525"/>
    <w:rsid w:val="00636BDA"/>
    <w:rsid w:val="00637EFB"/>
    <w:rsid w:val="00642EC7"/>
    <w:rsid w:val="00655F53"/>
    <w:rsid w:val="006563B3"/>
    <w:rsid w:val="00664AF4"/>
    <w:rsid w:val="00671D3B"/>
    <w:rsid w:val="006725B1"/>
    <w:rsid w:val="0069310D"/>
    <w:rsid w:val="006A1FC6"/>
    <w:rsid w:val="006A580B"/>
    <w:rsid w:val="006A6DE0"/>
    <w:rsid w:val="006B047C"/>
    <w:rsid w:val="006E4DD1"/>
    <w:rsid w:val="0070343C"/>
    <w:rsid w:val="007046E9"/>
    <w:rsid w:val="007108C4"/>
    <w:rsid w:val="007213AD"/>
    <w:rsid w:val="00722080"/>
    <w:rsid w:val="00762940"/>
    <w:rsid w:val="0077114C"/>
    <w:rsid w:val="0079466C"/>
    <w:rsid w:val="00797C8D"/>
    <w:rsid w:val="007A0AA6"/>
    <w:rsid w:val="007A1BAA"/>
    <w:rsid w:val="007C0262"/>
    <w:rsid w:val="007C4A43"/>
    <w:rsid w:val="007D0770"/>
    <w:rsid w:val="007E0BDF"/>
    <w:rsid w:val="007F5CDC"/>
    <w:rsid w:val="0080175F"/>
    <w:rsid w:val="00825501"/>
    <w:rsid w:val="008264D3"/>
    <w:rsid w:val="00834B9E"/>
    <w:rsid w:val="00843B91"/>
    <w:rsid w:val="0085082E"/>
    <w:rsid w:val="0087740C"/>
    <w:rsid w:val="00884B93"/>
    <w:rsid w:val="00896696"/>
    <w:rsid w:val="008969EE"/>
    <w:rsid w:val="008A55F3"/>
    <w:rsid w:val="008B13E6"/>
    <w:rsid w:val="008B4F09"/>
    <w:rsid w:val="008B7BDB"/>
    <w:rsid w:val="008F62C4"/>
    <w:rsid w:val="009211B7"/>
    <w:rsid w:val="00924448"/>
    <w:rsid w:val="00932C97"/>
    <w:rsid w:val="009529BB"/>
    <w:rsid w:val="009560F5"/>
    <w:rsid w:val="009579CE"/>
    <w:rsid w:val="0096623C"/>
    <w:rsid w:val="00971519"/>
    <w:rsid w:val="00976DF1"/>
    <w:rsid w:val="009D73A8"/>
    <w:rsid w:val="009E2613"/>
    <w:rsid w:val="009F715F"/>
    <w:rsid w:val="00A04C61"/>
    <w:rsid w:val="00A04F93"/>
    <w:rsid w:val="00A334F1"/>
    <w:rsid w:val="00A35ACF"/>
    <w:rsid w:val="00A83245"/>
    <w:rsid w:val="00A87DE8"/>
    <w:rsid w:val="00A94B56"/>
    <w:rsid w:val="00AA46ED"/>
    <w:rsid w:val="00AB453C"/>
    <w:rsid w:val="00AC11F8"/>
    <w:rsid w:val="00AD2FE6"/>
    <w:rsid w:val="00AE3D53"/>
    <w:rsid w:val="00AE4224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B214B"/>
    <w:rsid w:val="00BB2DB4"/>
    <w:rsid w:val="00BC0118"/>
    <w:rsid w:val="00BE0369"/>
    <w:rsid w:val="00BE6CC0"/>
    <w:rsid w:val="00BE6F16"/>
    <w:rsid w:val="00BF7D11"/>
    <w:rsid w:val="00C05547"/>
    <w:rsid w:val="00C07D4B"/>
    <w:rsid w:val="00C10E5C"/>
    <w:rsid w:val="00C15690"/>
    <w:rsid w:val="00C33765"/>
    <w:rsid w:val="00C70081"/>
    <w:rsid w:val="00C863CE"/>
    <w:rsid w:val="00C95281"/>
    <w:rsid w:val="00CA3B07"/>
    <w:rsid w:val="00CB3B34"/>
    <w:rsid w:val="00CB7AF5"/>
    <w:rsid w:val="00CC4A3A"/>
    <w:rsid w:val="00CD5E59"/>
    <w:rsid w:val="00CE0255"/>
    <w:rsid w:val="00D00050"/>
    <w:rsid w:val="00D11A91"/>
    <w:rsid w:val="00D12FEF"/>
    <w:rsid w:val="00D26A29"/>
    <w:rsid w:val="00D3301C"/>
    <w:rsid w:val="00D33796"/>
    <w:rsid w:val="00D70513"/>
    <w:rsid w:val="00D70EC3"/>
    <w:rsid w:val="00D72C02"/>
    <w:rsid w:val="00D86D87"/>
    <w:rsid w:val="00D93259"/>
    <w:rsid w:val="00DA1C79"/>
    <w:rsid w:val="00DC302E"/>
    <w:rsid w:val="00DC73DA"/>
    <w:rsid w:val="00DD1713"/>
    <w:rsid w:val="00DE1838"/>
    <w:rsid w:val="00DE4479"/>
    <w:rsid w:val="00DF36FA"/>
    <w:rsid w:val="00DF3803"/>
    <w:rsid w:val="00DF4D00"/>
    <w:rsid w:val="00E06B55"/>
    <w:rsid w:val="00E16628"/>
    <w:rsid w:val="00E55422"/>
    <w:rsid w:val="00E7592A"/>
    <w:rsid w:val="00E855B4"/>
    <w:rsid w:val="00E95CE1"/>
    <w:rsid w:val="00EA4898"/>
    <w:rsid w:val="00EA53EC"/>
    <w:rsid w:val="00EB1A86"/>
    <w:rsid w:val="00EB79D3"/>
    <w:rsid w:val="00EC7673"/>
    <w:rsid w:val="00ED3567"/>
    <w:rsid w:val="00ED4FD8"/>
    <w:rsid w:val="00EE3C14"/>
    <w:rsid w:val="00EF23FE"/>
    <w:rsid w:val="00EF45BB"/>
    <w:rsid w:val="00EF45EC"/>
    <w:rsid w:val="00F00FDE"/>
    <w:rsid w:val="00F06331"/>
    <w:rsid w:val="00F14554"/>
    <w:rsid w:val="00F310A2"/>
    <w:rsid w:val="00F33480"/>
    <w:rsid w:val="00F63BA6"/>
    <w:rsid w:val="00F8056E"/>
    <w:rsid w:val="00FA6FDC"/>
    <w:rsid w:val="00FF0062"/>
    <w:rsid w:val="00FF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0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1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9771/a462b0f18cb5c73ceb2ea1ff71ae88aed4d67e84/" TargetMode="External"/><Relationship Id="rId13" Type="http://schemas.openxmlformats.org/officeDocument/2006/relationships/hyperlink" Target="https://www.consultant.ru/document/cons_doc_LAW_469771/6a7ba42d8fda3a1ba186a9eb5c806921998ae7d1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69771/a462b0f18cb5c73ceb2ea1ff71ae88aed4d67e84/" TargetMode="External"/><Relationship Id="rId12" Type="http://schemas.openxmlformats.org/officeDocument/2006/relationships/hyperlink" Target="https://www.consultant.ru/document/cons_doc_LAW_464198/63d103882fc8db710a1e00e243adca21f3987487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464198/63d103882fc8db710a1e00e243adca21f3987487/" TargetMode="External"/><Relationship Id="rId11" Type="http://schemas.openxmlformats.org/officeDocument/2006/relationships/hyperlink" Target="https://www.consultant.ru/document/cons_doc_LAW_469771/a462b0f18cb5c73ceb2ea1ff71ae88aed4d67e84/" TargetMode="External"/><Relationship Id="rId5" Type="http://schemas.openxmlformats.org/officeDocument/2006/relationships/hyperlink" Target="https://www.consultant.ru/document/cons_doc_LAW_464198/63d103882fc8db710a1e00e243adca21f3987487/" TargetMode="External"/><Relationship Id="rId15" Type="http://schemas.openxmlformats.org/officeDocument/2006/relationships/hyperlink" Target="https://www.consultant.ru/document/cons_doc_LAW_464198/63d103882fc8db710a1e00e243adca21f3987487/" TargetMode="External"/><Relationship Id="rId10" Type="http://schemas.openxmlformats.org/officeDocument/2006/relationships/hyperlink" Target="https://www.consultant.ru/document/cons_doc_LAW_469771/a462b0f18cb5c73ceb2ea1ff71ae88aed4d67e8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69771/a462b0f18cb5c73ceb2ea1ff71ae88aed4d67e84/" TargetMode="External"/><Relationship Id="rId14" Type="http://schemas.openxmlformats.org/officeDocument/2006/relationships/hyperlink" Target="https://www.consultant.ru/document/cons_doc_LAW_464198/63d103882fc8db710a1e00e243adca21f398748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1778</Words>
  <Characters>10140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cp:lastPrinted>2023-05-30T08:44:00Z</cp:lastPrinted>
  <dcterms:created xsi:type="dcterms:W3CDTF">2024-04-03T07:00:00Z</dcterms:created>
  <dcterms:modified xsi:type="dcterms:W3CDTF">2024-04-04T12:26:00Z</dcterms:modified>
</cp:coreProperties>
</file>