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5FB" w:rsidRDefault="006B25FB" w:rsidP="006B25FB">
      <w:pPr>
        <w:pStyle w:val="a3"/>
        <w:shd w:val="clear" w:color="auto" w:fill="EBEBEB"/>
        <w:spacing w:before="0" w:beforeAutospacing="0" w:after="0" w:afterAutospacing="0" w:line="450" w:lineRule="atLeast"/>
        <w:jc w:val="right"/>
        <w:textAlignment w:val="baseline"/>
        <w:rPr>
          <w:rStyle w:val="a4"/>
          <w:rFonts w:ascii="diaria_promedium" w:hAnsi="diaria_promedium"/>
          <w:color w:val="333333"/>
          <w:bdr w:val="none" w:sz="0" w:space="0" w:color="auto" w:frame="1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Утвержден</w:t>
      </w:r>
    </w:p>
    <w:p w:rsidR="006B25FB" w:rsidRDefault="006B25FB" w:rsidP="006B25FB">
      <w:pPr>
        <w:pStyle w:val="a3"/>
        <w:shd w:val="clear" w:color="auto" w:fill="EBEBEB"/>
        <w:spacing w:before="0" w:beforeAutospacing="0" w:after="0" w:afterAutospacing="0" w:line="450" w:lineRule="atLeast"/>
        <w:jc w:val="right"/>
        <w:textAlignment w:val="baseline"/>
        <w:rPr>
          <w:rStyle w:val="a4"/>
          <w:rFonts w:ascii="diaria_promedium" w:hAnsi="diaria_promedium"/>
          <w:color w:val="333333"/>
          <w:bdr w:val="none" w:sz="0" w:space="0" w:color="auto" w:frame="1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Советом депутатов </w:t>
      </w: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Чукальского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сельского поселения</w:t>
      </w:r>
    </w:p>
    <w:p w:rsidR="006B25FB" w:rsidRDefault="006B25FB" w:rsidP="006B25FB">
      <w:pPr>
        <w:pStyle w:val="a3"/>
        <w:shd w:val="clear" w:color="auto" w:fill="EBEBEB"/>
        <w:spacing w:before="0" w:beforeAutospacing="0" w:after="0" w:afterAutospacing="0" w:line="450" w:lineRule="atLeast"/>
        <w:jc w:val="right"/>
        <w:textAlignment w:val="baseline"/>
        <w:rPr>
          <w:rStyle w:val="a4"/>
          <w:rFonts w:ascii="diaria_promedium" w:hAnsi="diaria_promedium"/>
          <w:color w:val="333333"/>
          <w:bdr w:val="none" w:sz="0" w:space="0" w:color="auto" w:frame="1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Ардатовского</w:t>
      </w:r>
      <w:proofErr w:type="spellEnd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муниципального района</w:t>
      </w:r>
    </w:p>
    <w:p w:rsidR="006B25FB" w:rsidRDefault="006B25FB" w:rsidP="006B25FB">
      <w:pPr>
        <w:pStyle w:val="a3"/>
        <w:shd w:val="clear" w:color="auto" w:fill="EBEBEB"/>
        <w:spacing w:before="0" w:beforeAutospacing="0" w:after="0" w:afterAutospacing="0" w:line="450" w:lineRule="atLeast"/>
        <w:jc w:val="right"/>
        <w:textAlignment w:val="baseline"/>
        <w:rPr>
          <w:rStyle w:val="a4"/>
          <w:rFonts w:ascii="diaria_promedium" w:hAnsi="diaria_promedium"/>
          <w:color w:val="333333"/>
          <w:bdr w:val="none" w:sz="0" w:space="0" w:color="auto" w:frame="1"/>
        </w:rPr>
      </w:pPr>
      <w:bookmarkStart w:id="0" w:name="_GoBack"/>
      <w:bookmarkEnd w:id="0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 xml:space="preserve"> Республики Мордовия</w:t>
      </w:r>
    </w:p>
    <w:p w:rsidR="006B25FB" w:rsidRDefault="006B25FB" w:rsidP="006B25FB">
      <w:pPr>
        <w:pStyle w:val="a3"/>
        <w:shd w:val="clear" w:color="auto" w:fill="EBEBEB"/>
        <w:spacing w:before="0" w:beforeAutospacing="0" w:after="0" w:afterAutospacing="0" w:line="450" w:lineRule="atLeast"/>
        <w:jc w:val="right"/>
        <w:textAlignment w:val="baseline"/>
        <w:rPr>
          <w:rStyle w:val="a4"/>
          <w:rFonts w:ascii="diaria_promedium" w:hAnsi="diaria_promedium"/>
          <w:color w:val="333333"/>
          <w:bdr w:val="none" w:sz="0" w:space="0" w:color="auto" w:frame="1"/>
        </w:rPr>
      </w:pPr>
    </w:p>
    <w:p w:rsidR="006B25FB" w:rsidRDefault="006B25FB" w:rsidP="006B25FB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Style w:val="a4"/>
          <w:rFonts w:ascii="diaria_promedium" w:hAnsi="diaria_promedium"/>
          <w:color w:val="333333"/>
          <w:bdr w:val="none" w:sz="0" w:space="0" w:color="auto" w:frame="1"/>
        </w:rPr>
      </w:pPr>
    </w:p>
    <w:p w:rsidR="006B25FB" w:rsidRPr="006B25FB" w:rsidRDefault="0085567D" w:rsidP="006B25FB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b/>
          <w:bCs/>
          <w:color w:val="333333"/>
          <w:bdr w:val="none" w:sz="0" w:space="0" w:color="auto" w:frame="1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ПОРЯДОК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рассмотрения и разрешения обращений граждан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1. Общие положения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1.1. Настоящий регламент определяет порядок рассмотрения и разрешения не содержащих сведений о поступлениях писем, жалоб, заявлений граждан, устанавливает порядок осуществления </w:t>
      </w:r>
      <w:proofErr w:type="gramStart"/>
      <w:r>
        <w:rPr>
          <w:rFonts w:ascii="diaria_promedium" w:hAnsi="diaria_promedium"/>
          <w:color w:val="333333"/>
        </w:rPr>
        <w:t>контроля за</w:t>
      </w:r>
      <w:proofErr w:type="gramEnd"/>
      <w:r>
        <w:rPr>
          <w:rFonts w:ascii="diaria_promedium" w:hAnsi="diaria_promedium"/>
          <w:color w:val="333333"/>
        </w:rPr>
        <w:t xml:space="preserve"> их рассмотрением и ведения делопроизводства, регламентирует прием граждан в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1.2.Обращение граждан поступают в письменной или устной форме. В них авторами высказываются предложения, заявления, жалобы, ходатайства.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предложения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</w:rPr>
        <w:t>- обращения граждан, направленные на улучшение деятельности государственных органов, органов местного самоуправления, субъектов хозяйствования, финансовых структур, общественных организаций, на совершенствование правовой основы государственной и общественной жизни, решение вопросов в экономической, политической, социально-культурной и других сферах деятельности общества и государства;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заявления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</w:rPr>
        <w:t>- обращение в целях реализации прав, свобод и законных интересов, закрепленных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  <w:u w:val="single"/>
          <w:bdr w:val="none" w:sz="0" w:space="0" w:color="auto" w:frame="1"/>
        </w:rPr>
        <w:t>Конституцией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</w:rPr>
        <w:t>Российской Федерации, федеральными законами,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  <w:u w:val="single"/>
          <w:bdr w:val="none" w:sz="0" w:space="0" w:color="auto" w:frame="1"/>
        </w:rPr>
        <w:t>Конституцией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</w:rPr>
        <w:t>Республики Мордовия и законами Республики Мордовия;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жалобы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</w:rPr>
        <w:t>– обращения по поводу нарушенных действий (бездействий) и (или) решениями органов и должностных лиц, другими гражданами их прав, свобод или законных интересов;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lastRenderedPageBreak/>
        <w:t>ходатайства</w:t>
      </w:r>
      <w:r>
        <w:rPr>
          <w:rStyle w:val="apple-converted-space"/>
          <w:rFonts w:ascii="diaria_promedium" w:hAnsi="diaria_promedium"/>
          <w:color w:val="333333"/>
        </w:rPr>
        <w:t> </w:t>
      </w:r>
      <w:r>
        <w:rPr>
          <w:rFonts w:ascii="diaria_promedium" w:hAnsi="diaria_promedium"/>
          <w:color w:val="333333"/>
        </w:rPr>
        <w:t>- письменное обращение гражданина (граждан) с просьбой о признании за физическими или юридическими лицами определенного статуса, прав и свобод.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1.3. Работа по рассмотрению писем, жалоб и заявлений (далее - обращения) граждан осуществляется на основе строгого соблюдения законодательства Российской Федерации, регламентирующего это направление деятельности, Закона Республики Мордовия от 14 июля 2000 года №25-З «О порядке рассмотрения обращений граждан в Республике Мордовия» и положений настоящего Порядка.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1.4. Работа с обращениями граждан - важное самостоятельное направление деятельности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призванное обеспечить соблюдение, защиту, а в необходимых случаях восстановление нарушенных конституционных прав и законных интересов граждан.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1.5. Рассмотрение и разрешение обращений граждан является служебной обязанностью руководителей органов местного самоуправления сельского поселения и по их поручению других должностных лиц.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 рассмотрении обращений граждан принимаются решения по существу поставленных заявителями вопросов, о чём они извещаются, и обеспечивается практическая реализация принятых решений.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1.6.Ответственность за организацию приема граждан, рассмотрение, разрешение обращений граждан и состояние делопроизводства по обращениям граждан несёт </w:t>
      </w:r>
      <w:proofErr w:type="spellStart"/>
      <w:r>
        <w:rPr>
          <w:rFonts w:ascii="diaria_promedium" w:hAnsi="diaria_promedium"/>
          <w:color w:val="333333"/>
        </w:rPr>
        <w:t>зам</w:t>
      </w:r>
      <w:proofErr w:type="gramStart"/>
      <w:r>
        <w:rPr>
          <w:rFonts w:ascii="diaria_promedium" w:hAnsi="diaria_promedium"/>
          <w:color w:val="333333"/>
        </w:rPr>
        <w:t>.Г</w:t>
      </w:r>
      <w:proofErr w:type="gramEnd"/>
      <w:r>
        <w:rPr>
          <w:rFonts w:ascii="diaria_promedium" w:hAnsi="diaria_promedium"/>
          <w:color w:val="333333"/>
        </w:rPr>
        <w:t>лавы</w:t>
      </w:r>
      <w:proofErr w:type="spellEnd"/>
      <w:r>
        <w:rPr>
          <w:rFonts w:ascii="diaria_promedium" w:hAnsi="diaria_promedium"/>
          <w:color w:val="333333"/>
        </w:rPr>
        <w:t xml:space="preserve"> (специалист) поселения.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2. Порядок рассмотрения и разрешения обращений граждан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2.1. </w:t>
      </w:r>
      <w:proofErr w:type="gramStart"/>
      <w:r>
        <w:rPr>
          <w:rFonts w:ascii="diaria_promedium" w:hAnsi="diaria_promedium"/>
          <w:color w:val="333333"/>
        </w:rPr>
        <w:t xml:space="preserve">Все обращения граждан, поступившие в Администрацию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должны быть зарегистрированы</w:t>
      </w:r>
      <w:proofErr w:type="gramEnd"/>
      <w:r>
        <w:rPr>
          <w:rFonts w:ascii="diaria_promedium" w:hAnsi="diaria_promedium"/>
          <w:color w:val="333333"/>
        </w:rPr>
        <w:t xml:space="preserve"> в установленном порядке в день их поступления.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Зарегистрированные обращения передаются на рассмотрение руководителя в течение суток.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Глава поселения при рассмотрении и разрешении вопросов по обращениям граждан </w:t>
      </w:r>
      <w:proofErr w:type="gramStart"/>
      <w:r>
        <w:rPr>
          <w:rFonts w:ascii="diaria_promedium" w:hAnsi="diaria_promedium"/>
          <w:color w:val="333333"/>
        </w:rPr>
        <w:t>обязан</w:t>
      </w:r>
      <w:proofErr w:type="gramEnd"/>
      <w:r>
        <w:rPr>
          <w:rFonts w:ascii="diaria_promedium" w:hAnsi="diaria_promedium"/>
          <w:color w:val="333333"/>
        </w:rPr>
        <w:t>: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внимательно, всесторонне и оперативно разбираться в их существе, в случае необходимости истребовать нужные документы, направлять сотрудников на места для проверки, принимать другие меры для объективного разрешения вопроса;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сообщать гражданам о решениях, принятых по их обращениям, отказы в удовлетворении просьб граждан мотивировать со ссылкой на действующие законодательные или нормативные акты;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своевременно выявлять и устранять причины и условия, порождающие нарушения охраняемых законом прав и интересов граждан, а при невозможности устранить эти причины силами администрации поселения вносить обоснованные предложения в органы исполнительного органа местного самоуправления, органы государственной власти РМ.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2.3. По каждому обращению в пятидневный срок должно быть принято одно из следующих решений: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 принятии обращения к своему производству или не рассмотрении его как анонимного;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2.4. На письменных обращениях граждан запрещается делать резолюции, надписи.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2.5. Запрещается направление обращений на рассмотрение тем органам и должностным лицам, действия которых обжалуются.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2.6. Обращения, поступившие от одного и того же лица по одному и тому же вопросу, если со времени направления первого заявления истек установленный законодательством срок рассмотрения, либо в которых заявитель обжалует решение, принятое по предыдущему обращению, следует считать повторными.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При рассмотрении повторного обращения тщательно выясняются причины его поступления и в случае установления факта неполного разрешения ранее поставленных заявителем вопросов принимаются меры к их всестороннему разрешению. За некачественное разрешение поставленных вопросов виновные должностные лица могут быть привлечены к ответственности в установленном законом порядке.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Обращения одного и того же заявителя по одному и тому же вопросу, поступившие до истечения срока рассмотрения, считаются дубликатами, дополнительного рассмотрения не требуют и подлежат направлению для сведения исполнителю первичного обращения.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2.7. Обращения граждан считаются разрешенными, если рассмотрены все поставленные в них вопросы, по ним приняты необходимые меры и заявителю дан исчерпывающий письменный ответ, соответствующий действующему законодательству.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Поставленные в обращении вопросы считаются разрешенными лишь тогда, когда восстановлены нарушенные права заявителя, удовлетворена его законная просьба, установлены и устранены причины, породившие жалобу, либо правомерно и обоснованно отказано в удовлетворении просьбы.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2.8. Предложения и жалобы граждан рассматриваются безотлагательно, но не позднее одного месяца со дня их регистрации.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Заявления граждан рассматриваются безотлагательно, но не позднее пятнадцатидневного срока со дня их регистрации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 случае если окончание срока разрешения обращения приходится на нерабочий день, то днем окончания срока считается предыдущий рабочий день.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2.9. </w:t>
      </w:r>
      <w:proofErr w:type="gramStart"/>
      <w:r>
        <w:rPr>
          <w:rFonts w:ascii="diaria_promedium" w:hAnsi="diaria_promedium"/>
          <w:color w:val="333333"/>
        </w:rPr>
        <w:t xml:space="preserve">В тех случаях, когда для разрешения обращения необходимо проведение сложной проверки, истребование дополнительных материалов и принятие других мер, сроки рассмотрения их могут быть в порядке исключения продлены Главой сельсовета до двух месяцев с сообщением об этом в трехдневный срок гражданину, подавшему обращение, а </w:t>
      </w:r>
      <w:r>
        <w:rPr>
          <w:rFonts w:ascii="diaria_promedium" w:hAnsi="diaria_promedium"/>
          <w:color w:val="333333"/>
        </w:rPr>
        <w:lastRenderedPageBreak/>
        <w:t>также делается отметка о продлении срока на регистрационно-контрольной карточке (приложение 1) или в регистрационно-контрольном журнале (приложение 2).</w:t>
      </w:r>
      <w:proofErr w:type="gramEnd"/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2.10. Ответы на письменные обращения граждан направляются заявителю в письменной форме.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Ответы на обращения граждан не направляются, если: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по содержанию обращение является некорректным или бессмысленным;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обращение является анонимным.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Ответы на устные обращения граждан, как правило, даются заявителю в устной форме.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2.11. Письменные обращения работников организаций, оформленные без бланка, но подписанные с указанием должности заявителя и удостоверенные печатью организации, не могут рассматриваться как обращения граждан.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2.12. Поступающие в администрацию письменные обращения, в которых отсутствует подпись автора, не указана или неразборчиво написана его фамилия и которые не содержат данных о месте жительства, работы или учебы заявителя, признаются анонимными.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Как правило, они не регистрируются и подлежат уничтожению. В исключительных случаях анонимные обращения, содержащие конкретные сведения о готовящихся или совершенных правонарушениях, направляются в соответствующие подразделения правоохранительных органов для использования в оперативных целях.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 этом анонимные обращения регистрируются в порядке, установленном настоящим регламентом.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Обращения граждан, подписанные двумя и более лицами, считаются коллективными.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2.13. Состояние работы с обращениями граждан (краткие информационно-статистические данные, результаты использования заявительных материалов в оперативно-служебной деятельности, проводимые мероприятия по совершенствованию работы с письмами и приема граждан и т.п.) отражается </w:t>
      </w:r>
      <w:proofErr w:type="gramStart"/>
      <w:r>
        <w:rPr>
          <w:rFonts w:ascii="diaria_promedium" w:hAnsi="diaria_promedium"/>
          <w:color w:val="333333"/>
        </w:rPr>
        <w:t>в</w:t>
      </w:r>
      <w:proofErr w:type="gramEnd"/>
      <w:r>
        <w:rPr>
          <w:rFonts w:ascii="diaria_promedium" w:hAnsi="diaria_promedium"/>
          <w:color w:val="333333"/>
        </w:rPr>
        <w:t xml:space="preserve"> годовых.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3. Прием граждан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3.1. Прием граждан в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осуществляется в целях рассмотрения их обращений, относящихся к компетенции органов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местного самоуправления.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3.2. Прием граждан лично осуществляет Глава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или его заместитель.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3.3. Прием граждан производится Главой сельсовета и заместителем в рабочие дни по графику, утвержденному Главой</w:t>
      </w:r>
      <w:proofErr w:type="gramStart"/>
      <w:r>
        <w:rPr>
          <w:rFonts w:ascii="diaria_promedium" w:hAnsi="diaria_promedium"/>
          <w:color w:val="333333"/>
        </w:rPr>
        <w:t xml:space="preserve"> .</w:t>
      </w:r>
      <w:proofErr w:type="gramEnd"/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3.4. Должностное лицо, осуществляющее прием, обязано внимательно выслушать гражданина и тщательно разобраться в существе его заявления.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При этом выясняется, какое и кем было ранее принято решение, давался ли заявителю ответ, в случае необходимости </w:t>
      </w:r>
      <w:proofErr w:type="spellStart"/>
      <w:r>
        <w:rPr>
          <w:rFonts w:ascii="diaria_promedium" w:hAnsi="diaria_promedium"/>
          <w:color w:val="333333"/>
        </w:rPr>
        <w:t>истребуются</w:t>
      </w:r>
      <w:proofErr w:type="spellEnd"/>
      <w:r>
        <w:rPr>
          <w:rFonts w:ascii="diaria_promedium" w:hAnsi="diaria_promedium"/>
          <w:color w:val="333333"/>
        </w:rPr>
        <w:t xml:space="preserve"> имеющиеся по данному вопросу материалы.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Выяснив все обстоятельства, связанные с вопросом, по которому обратился гражданин, должностное лицо, по возможности, сразу же принимает решение, которое объявляется со ссылкой на действующее законодательство, либо в пределах своей компетенции принимает следующие решения: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Fonts w:ascii="diaria_promedium" w:hAnsi="diaria_promedium"/>
          <w:color w:val="333333"/>
        </w:rPr>
        <w:t>- принимает заявление и организует его направление для рассмотрения в соответствующие орган;</w:t>
      </w:r>
      <w:proofErr w:type="gramEnd"/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Если разрешение вопроса не входит в компетенцию исполнительной власти, разъясняет, в какое учреждение ему следует обратиться и, по возможности, оказывает посетителю в этом содействие.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3.5. Лица, осуществляющие прием граждан, несут ответственность за правильность принятия мер по полученным в ходе приема сообщениям, а также за соответствие действующему законодательству принятых ими лично решений, данных разъяснений и рекомендаций.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3.6.Прием граждан ведется в порядке очередности. Лица, имеющие льготы, установленные соответствующими законами Российской Федерации и законами Республики Мордовия, депутаты всех уровней, беременные женщины и посетители с малолетними детьми принимаются вне очереди.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Лица, находящиеся в нетрезвом состоянии, на прием не допускаются.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3.7. Учет посетителей ведется в специальных журналах (приложение 3) или по регистрационно-контрольным карточкам. Журнал может вестись как переходящий. Из карточек формируются картотеки.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4. Ведение делопроизводства по обращениям граждан, не содержащим сведения о преступлениях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4.1. Делопроизводство по обращениям граждан ведется в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отдельно от других видов делопроизводства.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4.2. Все поступающие по почте обращения должны быть учтены в журнале контрольно-номерного учета (приложение 4)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Присвоенный по журналу контрольно-номерного учета регистрационный номер проставляется на заявлении и регистрационно-контрольной карточке.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Письменные обращения, поступающие при личном приеме, подлежат регистрации. Устные заявления оформляются справками, которые также подлежат регистрации.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4.3. Регистрационный номер обращения указывается в регистрационном штампе, который проставляется на свободном месте первой страницы заявления. </w:t>
      </w:r>
      <w:proofErr w:type="gramStart"/>
      <w:r>
        <w:rPr>
          <w:rFonts w:ascii="diaria_promedium" w:hAnsi="diaria_promedium"/>
          <w:color w:val="333333"/>
        </w:rPr>
        <w:t>Регистрационный номер состоит из начальной буквы фамилии автора и порядкового номера поступившего обращения (например:</w:t>
      </w:r>
      <w:proofErr w:type="gramEnd"/>
      <w:r>
        <w:rPr>
          <w:rFonts w:ascii="diaria_promedium" w:hAnsi="diaria_promedium"/>
          <w:color w:val="333333"/>
        </w:rPr>
        <w:t xml:space="preserve"> </w:t>
      </w:r>
      <w:proofErr w:type="gramStart"/>
      <w:r>
        <w:rPr>
          <w:rFonts w:ascii="diaria_promedium" w:hAnsi="diaria_promedium"/>
          <w:color w:val="333333"/>
        </w:rPr>
        <w:t>Д/401).</w:t>
      </w:r>
      <w:proofErr w:type="gramEnd"/>
      <w:r>
        <w:rPr>
          <w:rFonts w:ascii="diaria_promedium" w:hAnsi="diaria_promedium"/>
          <w:color w:val="333333"/>
        </w:rPr>
        <w:t xml:space="preserve"> Конверты, в которых поступили обращения, сохраняются в течение всего периода их рассмотрения и разрешения, после чего уничтожаются.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4.4. Повторным обращениям граждан при их поступлении присваивается очередной регистрационный номер, а в соответствующей графе регистрационно-контрольной карточки указывается регистрационный номер первого обращения. В правом верхнем углу повторных обращений и на регистрационно-контрольных карточках делается отметка "повторно". К обращению подбирается вся предшествующая переписка.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4.5. </w:t>
      </w:r>
      <w:proofErr w:type="gramStart"/>
      <w:r>
        <w:rPr>
          <w:rFonts w:ascii="diaria_promedium" w:hAnsi="diaria_promedium"/>
          <w:color w:val="333333"/>
        </w:rPr>
        <w:t>Регистрационный номер коллективных и анонимных обращений состоит из букв "Кл" и "Ан" и порядкового номера поступившего обращения (например:</w:t>
      </w:r>
      <w:proofErr w:type="gramEnd"/>
      <w:r>
        <w:rPr>
          <w:rFonts w:ascii="diaria_promedium" w:hAnsi="diaria_promedium"/>
          <w:color w:val="333333"/>
        </w:rPr>
        <w:t xml:space="preserve"> </w:t>
      </w:r>
      <w:proofErr w:type="gramStart"/>
      <w:r>
        <w:rPr>
          <w:rFonts w:ascii="diaria_promedium" w:hAnsi="diaria_promedium"/>
          <w:color w:val="333333"/>
        </w:rPr>
        <w:t>Кл/835, Ан/711).</w:t>
      </w:r>
      <w:proofErr w:type="gramEnd"/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 журнальной системе учета проходящие по обращению лица при регистрации обращения вписываются в соответствующие разделы журнала по алфавиту с указанием фамилии, инициалов автора, регистрационного номера и даты поступления обращения.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4.6. Картотека с регистрационно-контрольными карточками ведется строго по алфавиту фамилий заявителей. Регистрационно-контрольные карточки на коллективные и анонимные обращения хранятся в секретариатах в отдельных разделах картотеки в порядке их поступления.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4.7. Пересылка обращений производится с сопроводительными письмами, зарегистрированными в установленном порядке.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4.8. Сведения о пересылке (передаче) обращений, содержании поручений по ним, постановке этих документов на особый контроль, ходе их исполнения, о задержке в </w:t>
      </w:r>
      <w:r>
        <w:rPr>
          <w:rFonts w:ascii="diaria_promedium" w:hAnsi="diaria_promedium"/>
          <w:color w:val="333333"/>
        </w:rPr>
        <w:lastRenderedPageBreak/>
        <w:t>исполнении обращений, об окончательном их разрешении и сообщении заявителям о принятых решениях, а также об определении этих документов в дела отражаются в регистрационно-контрольных карточках и журналах.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4.9. На материалах, связанных с рассмотрением обращений, после окончательного решения и их исполнения проставляется надпись "в дело" и личная подпись должностного лица, принявшего это решение.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4.10. Обращения граждан, копии ответов на них и материалы, связанные с их рассмотрением, а также документы по приему граждан формируются в дела в соответствии с утвержденной номенклатурой.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Документы в этих делах располагаются в хронологическом порядке.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 формировании дел проверяется правильность приобщения документов в дело, их полнота (комплектность). Неразрешенные заявления граждан, а также неправильно оформленные документы подшивать в дела запрещается.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4.11. Дела подлежат передаче в муниципальный архив через один год после завершения делопроизводства по ним.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4.12. Сроки хранения дел с обращениями граждан и материалами, связанными с их рассмотрением, определяются Перечнем документов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и сроков их хранения.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5. Контроль и проверка исполнения поручений по рассмотрению обращений граждан. Анализ и обобщение информации, содержащейся в обращениях граждан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5.1. За своевременным, правильным и полным рассмотрением обращений, исполнением поручений по ним ведется постоянный контроль, а разрешение наиболее важных из них берется на особый контроль.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Организация </w:t>
      </w:r>
      <w:proofErr w:type="gramStart"/>
      <w:r>
        <w:rPr>
          <w:rFonts w:ascii="diaria_promedium" w:hAnsi="diaria_promedium"/>
          <w:color w:val="333333"/>
        </w:rPr>
        <w:t>контроля за</w:t>
      </w:r>
      <w:proofErr w:type="gramEnd"/>
      <w:r>
        <w:rPr>
          <w:rFonts w:ascii="diaria_promedium" w:hAnsi="diaria_promedium"/>
          <w:color w:val="333333"/>
        </w:rPr>
        <w:t xml:space="preserve"> состоянием работы с обращениями осуществляется в соответствии с требованиями настоящего Порядка.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5.2. На особый контроль ставятся: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письменные и устные обращения граждан о наиболее значимых фактах и событиях, представляющих оперативный интерес для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обращения, по которым руководством дано указание о постановке их на особый контроль;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обращения, результаты, разрешения которых должны быть доложены в вышестоящие органы;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- жалобы на неправомерные действия сотрудников Администрации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5.3. Контроль осуществляется путем непосредственного изучения положения дел с выездом на место, ознакомления с материалами рассмотрения и разрешения обращений, отчета ответственного исполнителя о фактическом положении дел.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5.4. По результатам рассмотрения обращений в необходимых случаях составляются письменные заключения, которые утверждаются Главой поселения или его заместитель.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5.5. Непосредственно контрольная работа возлагается на заместителя Главы поселения.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5.7. О постановке на контроль исполнения поручения по обращениям на сопроводительных документах ставится штамп "Контроль".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5.8. Первые экземпляры регистрационно-контрольных карточек вместе с заявлениями направляются в подразделения-исполнители, вторые - остаются у должностных лиц, </w:t>
      </w:r>
      <w:r>
        <w:rPr>
          <w:rFonts w:ascii="diaria_promedium" w:hAnsi="diaria_promedium"/>
          <w:color w:val="333333"/>
        </w:rPr>
        <w:lastRenderedPageBreak/>
        <w:t>наделенных правом контроля. Если по этим документам исполнителями являются несколько подразделений, то каждому из них направляется экземпляр регистрационно-контрольной карточки.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5.9. </w:t>
      </w:r>
      <w:proofErr w:type="gramStart"/>
      <w:r>
        <w:rPr>
          <w:rFonts w:ascii="diaria_promedium" w:hAnsi="diaria_promedium"/>
          <w:color w:val="333333"/>
        </w:rPr>
        <w:t>Состояние контроля за рассмотрением обращений и исполнением поручений по ним отражается в регистрационно-контрольных журналах, где производятся записи о ходе исполнения этих поручений, продлении срока их исполнения с указанием фамилии должностного лица, продлившего срок, фамилии руководителя, который рассматривал результаты проверки и принял окончательное решение по обращению, о результатах разрешения вопросов, поставленных заявителем, дате, форме ответа и фамилии должностного лица, давшего ему</w:t>
      </w:r>
      <w:proofErr w:type="gramEnd"/>
      <w:r>
        <w:rPr>
          <w:rFonts w:ascii="diaria_promedium" w:hAnsi="diaria_promedium"/>
          <w:color w:val="333333"/>
        </w:rPr>
        <w:t xml:space="preserve"> устный или подписавшего письменный ответ, о местонахождении обращения и материалов его проверки.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5.10. В целях предотвращения несвоевременного исполнения, а также устранения причин, задерживающих исполнение поручений, лица, наделенные функцией контроля, обязаны своевременно докладывать Главе поселения о ходе исполнения поручений с указанием причин задержки, а также имеют право в необходимых случаях затребовать у исполнителей справки по этим вопросам.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5.11. Снятие с контроля исполнения поручений по обращению производится только по распоряжению Главы поселения, по указанию которых исполнение было взято на контроль.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Письменное или устное обращение нельзя считать разрешенным, если в процессе его разрешения были подготовлены и доложены, однако не утверждены Главой поселения на доработку предложения, проекты ответов, записок, приказов и т.п.</w:t>
      </w:r>
    </w:p>
    <w:p w:rsidR="0085567D" w:rsidRDefault="0085567D" w:rsidP="0085567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5.12. </w:t>
      </w:r>
      <w:proofErr w:type="gramStart"/>
      <w:r>
        <w:rPr>
          <w:rFonts w:ascii="diaria_promedium" w:hAnsi="diaria_promedium"/>
          <w:color w:val="333333"/>
        </w:rPr>
        <w:t>Контроль за</w:t>
      </w:r>
      <w:proofErr w:type="gramEnd"/>
      <w:r>
        <w:rPr>
          <w:rFonts w:ascii="diaria_promedium" w:hAnsi="diaria_promedium"/>
          <w:color w:val="333333"/>
        </w:rPr>
        <w:t xml:space="preserve"> исполнением поручений по обращениям может осуществляться с использованием систем автоматизации делопроизводства.</w:t>
      </w:r>
    </w:p>
    <w:p w:rsidR="0085567D" w:rsidRDefault="0085567D" w:rsidP="0085567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5.13. В целях наиболее полного и эффективного использования в </w:t>
      </w:r>
      <w:proofErr w:type="gramStart"/>
      <w:r>
        <w:rPr>
          <w:rFonts w:ascii="diaria_promedium" w:hAnsi="diaria_promedium"/>
          <w:color w:val="333333"/>
        </w:rPr>
        <w:t>работе</w:t>
      </w:r>
      <w:proofErr w:type="gramEnd"/>
      <w:r>
        <w:rPr>
          <w:rFonts w:ascii="diaria_promedium" w:hAnsi="diaria_promedium"/>
          <w:color w:val="333333"/>
        </w:rPr>
        <w:t xml:space="preserve"> поступающей от граждан информации Администрация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обеспечивает </w:t>
      </w:r>
      <w:r>
        <w:rPr>
          <w:rFonts w:ascii="diaria_promedium" w:hAnsi="diaria_promedium"/>
          <w:color w:val="333333"/>
        </w:rPr>
        <w:lastRenderedPageBreak/>
        <w:t xml:space="preserve">систематическое изучение поступающих обращений, накопление и систематизацию содержащейся в них информации, выработку соответствующих предложений и рекомендаций, направленных на решение задач, стоящих перед Администрацией </w:t>
      </w:r>
      <w:proofErr w:type="spellStart"/>
      <w:r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района.</w:t>
      </w:r>
    </w:p>
    <w:p w:rsidR="003874A8" w:rsidRDefault="003874A8" w:rsidP="0085567D">
      <w:pPr>
        <w:jc w:val="center"/>
      </w:pPr>
    </w:p>
    <w:sectPr w:rsidR="00387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67D"/>
    <w:rsid w:val="003874A8"/>
    <w:rsid w:val="006B25FB"/>
    <w:rsid w:val="0085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567D"/>
    <w:rPr>
      <w:b/>
      <w:bCs/>
    </w:rPr>
  </w:style>
  <w:style w:type="character" w:customStyle="1" w:styleId="apple-converted-space">
    <w:name w:val="apple-converted-space"/>
    <w:basedOn w:val="a0"/>
    <w:rsid w:val="008556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567D"/>
    <w:rPr>
      <w:b/>
      <w:bCs/>
    </w:rPr>
  </w:style>
  <w:style w:type="character" w:customStyle="1" w:styleId="apple-converted-space">
    <w:name w:val="apple-converted-space"/>
    <w:basedOn w:val="a0"/>
    <w:rsid w:val="00855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2591</Words>
  <Characters>14772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2021-03-03T12:02:00Z</dcterms:created>
  <dcterms:modified xsi:type="dcterms:W3CDTF">2021-03-03T12:14:00Z</dcterms:modified>
</cp:coreProperties>
</file>