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47" w:rsidRPr="00734647" w:rsidRDefault="00734647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</w:pPr>
      <w:r w:rsidRPr="00734647"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  <w:t>республика мордовия</w:t>
      </w:r>
    </w:p>
    <w:p w:rsidR="00734647" w:rsidRPr="00734647" w:rsidRDefault="00BE4F83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</w:pPr>
      <w:r w:rsidRPr="00734647"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  <w:t xml:space="preserve">АДМИНИСТРАЦИЯ </w:t>
      </w:r>
    </w:p>
    <w:p w:rsidR="00734647" w:rsidRPr="00734647" w:rsidRDefault="00171B45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  <w:t>ЧУКАЛЬСКОГО</w:t>
      </w:r>
      <w:r w:rsidR="00BE4F83" w:rsidRPr="00734647"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  <w:t xml:space="preserve"> СЕЛЬСКОГО ПОСЕЛЕНИЯ  </w:t>
      </w:r>
    </w:p>
    <w:p w:rsidR="00BE4F83" w:rsidRPr="00734647" w:rsidRDefault="00BE4F83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</w:pPr>
      <w:r w:rsidRPr="00734647">
        <w:rPr>
          <w:rFonts w:ascii="Times New Roman" w:eastAsia="Times New Roman" w:hAnsi="Times New Roman"/>
          <w:bCs/>
          <w:caps/>
          <w:color w:val="3C3C3C"/>
          <w:sz w:val="36"/>
          <w:szCs w:val="36"/>
          <w:lang w:eastAsia="ru-RU"/>
        </w:rPr>
        <w:t>АРДАТОВСКОГО МУНИЦИПАЛЬНОГО РАЙОНА </w:t>
      </w:r>
      <w:r w:rsidRPr="00734647">
        <w:rPr>
          <w:rFonts w:ascii="Times New Roman" w:eastAsia="Times New Roman" w:hAnsi="Times New Roman"/>
          <w:caps/>
          <w:color w:val="3C3C3C"/>
          <w:sz w:val="36"/>
          <w:szCs w:val="36"/>
          <w:lang w:eastAsia="ru-RU"/>
        </w:rPr>
        <w:br/>
      </w:r>
    </w:p>
    <w:p w:rsidR="003B6ECC" w:rsidRDefault="00BE4F83" w:rsidP="003B6ECC">
      <w:pPr>
        <w:spacing w:line="240" w:lineRule="auto"/>
        <w:ind w:firstLine="0"/>
        <w:jc w:val="center"/>
        <w:rPr>
          <w:rFonts w:ascii="Times New Roman" w:eastAsia="Times New Roman" w:hAnsi="Times New Roman"/>
          <w:color w:val="3C3C3C"/>
          <w:sz w:val="36"/>
          <w:szCs w:val="36"/>
          <w:lang w:eastAsia="ru-RU"/>
        </w:rPr>
      </w:pPr>
      <w:r w:rsidRPr="00734647">
        <w:rPr>
          <w:rFonts w:ascii="Times New Roman" w:eastAsia="Times New Roman" w:hAnsi="Times New Roman"/>
          <w:bCs/>
          <w:color w:val="3C3C3C"/>
          <w:sz w:val="36"/>
          <w:szCs w:val="36"/>
          <w:lang w:eastAsia="ru-RU"/>
        </w:rPr>
        <w:t>ПОСТАНОВЛЕНИЕ </w:t>
      </w:r>
    </w:p>
    <w:p w:rsidR="003B6ECC" w:rsidRDefault="0042488B" w:rsidP="003B6ECC">
      <w:pPr>
        <w:spacing w:line="240" w:lineRule="auto"/>
        <w:ind w:firstLine="0"/>
        <w:jc w:val="left"/>
        <w:rPr>
          <w:rFonts w:ascii="Times New Roman" w:eastAsia="Times New Roman" w:hAnsi="Times New Roman"/>
          <w:color w:val="3C3C3C"/>
          <w:sz w:val="36"/>
          <w:szCs w:val="36"/>
          <w:lang w:eastAsia="ru-RU"/>
        </w:rPr>
      </w:pPr>
      <w:r>
        <w:rPr>
          <w:rFonts w:ascii="Times New Roman" w:eastAsia="Times New Roman" w:hAnsi="Times New Roman"/>
          <w:color w:val="3C3C3C"/>
          <w:sz w:val="36"/>
          <w:szCs w:val="36"/>
          <w:lang w:eastAsia="ru-RU"/>
        </w:rPr>
        <w:t>__________________________________________________</w:t>
      </w:r>
    </w:p>
    <w:p w:rsidR="003B6ECC" w:rsidRDefault="003B6ECC" w:rsidP="003B6ECC">
      <w:pPr>
        <w:spacing w:line="240" w:lineRule="auto"/>
        <w:ind w:firstLine="0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03.02.2017г.                  </w:t>
      </w:r>
      <w:r w:rsidR="0042488B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         </w:t>
      </w:r>
      <w:r w:rsidR="0042488B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с.</w:t>
      </w:r>
      <w:r w:rsidR="00171B45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Чукалы</w:t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                 </w:t>
      </w:r>
      <w:r w:rsidR="0042488B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   №</w:t>
      </w:r>
      <w:r w:rsidR="00171B45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2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Об утверждении Административного регламента</w:t>
      </w:r>
      <w:r>
        <w:rPr>
          <w:rFonts w:ascii="Times New Roman" w:eastAsia="Times New Roman" w:hAnsi="Times New Roman"/>
          <w:color w:val="3C3C3C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предоставления Администрацией </w:t>
      </w:r>
      <w:r w:rsidR="00171B45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Чукальского</w:t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сельского поселения  Ардатовского муниципального района Республики Мордовия муниципальной услуги «Присвоение, изменение, аннулирование </w:t>
      </w:r>
      <w:r>
        <w:rPr>
          <w:rFonts w:ascii="Times New Roman" w:eastAsia="Times New Roman" w:hAnsi="Times New Roman"/>
          <w:color w:val="3C3C3C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адресов на территории </w:t>
      </w:r>
      <w:r w:rsidR="00171B45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Чукальского</w:t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сельского поселения  Ардатовского муниципального района Республики Мордовия»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708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C3C3C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</w:p>
    <w:p w:rsidR="00BE4F83" w:rsidRDefault="00BE4F83" w:rsidP="00BE4F83">
      <w:pPr>
        <w:spacing w:line="240" w:lineRule="exact"/>
        <w:ind w:firstLine="708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spacing w:line="240" w:lineRule="exact"/>
        <w:ind w:firstLine="0"/>
        <w:jc w:val="center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ПОСТАНОВЛЯЮ:</w:t>
      </w:r>
    </w:p>
    <w:p w:rsidR="00BE4F83" w:rsidRDefault="00BE4F83" w:rsidP="00BE4F83">
      <w:pPr>
        <w:spacing w:line="240" w:lineRule="exact"/>
        <w:ind w:firstLine="0"/>
        <w:jc w:val="center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прилагаемый Административный </w:t>
      </w:r>
      <w:hyperlink r:id="rId6" w:anchor="Par35" w:tooltip="АДМИНИСТРАТИВНЫЙ РЕГЛАМЕНТ" w:history="1">
        <w:r w:rsidR="003B6ECC">
          <w:rPr>
            <w:rStyle w:val="a3"/>
            <w:color w:val="0000FF"/>
            <w:sz w:val="28"/>
            <w:szCs w:val="28"/>
          </w:rPr>
          <w:t>регламент</w:t>
        </w:r>
      </w:hyperlink>
      <w:r w:rsidR="003B6ECC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 xml:space="preserve">предоставления Администрацией </w:t>
      </w:r>
      <w:r w:rsidR="00171B45"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>Чукальского</w:t>
      </w:r>
      <w:r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 xml:space="preserve"> Ардатовского муниципального района Республики Мордовия муниципальной услуги «Присвоение, изменение, аннулирование адресов на территории </w:t>
      </w:r>
      <w:r w:rsidR="00171B45"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>Чукальского</w:t>
      </w:r>
      <w:r>
        <w:rPr>
          <w:rFonts w:ascii="Times New Roman" w:eastAsia="Times New Roman" w:hAnsi="Times New Roman" w:cs="Times New Roman"/>
          <w:bCs/>
          <w:color w:val="3C3C3C"/>
          <w:sz w:val="28"/>
          <w:szCs w:val="28"/>
        </w:rPr>
        <w:t xml:space="preserve"> сельского поселения  Ардатовского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4F83" w:rsidRPr="006B3424" w:rsidRDefault="00BE4F83" w:rsidP="00BE4F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B3424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(указать информационный источник публикации).</w:t>
      </w:r>
    </w:p>
    <w:p w:rsidR="00BE4F83" w:rsidRDefault="00BE4F83" w:rsidP="00BE4F83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C3C3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3C3C3C"/>
          <w:sz w:val="28"/>
          <w:szCs w:val="28"/>
        </w:rPr>
        <w:t>Контроль за исполнением постановления оставляю за собой.</w:t>
      </w:r>
    </w:p>
    <w:p w:rsidR="00BE4F83" w:rsidRDefault="00BE4F83" w:rsidP="00BE4F83">
      <w:pPr>
        <w:spacing w:line="240" w:lineRule="auto"/>
        <w:ind w:firstLine="0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C3C3C"/>
          <w:sz w:val="28"/>
          <w:szCs w:val="28"/>
          <w:lang w:eastAsia="ru-RU"/>
        </w:rPr>
        <w:t> </w:t>
      </w:r>
    </w:p>
    <w:p w:rsidR="00BE4F83" w:rsidRDefault="00BE4F83" w:rsidP="00BE4F83">
      <w:pPr>
        <w:spacing w:line="240" w:lineRule="exact"/>
        <w:ind w:firstLine="0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spacing w:line="240" w:lineRule="exact"/>
        <w:ind w:firstLine="0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spacing w:line="240" w:lineRule="exact"/>
        <w:ind w:firstLine="0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</w:p>
    <w:p w:rsidR="00BE4F83" w:rsidRDefault="00BE4F83" w:rsidP="00BE4F83">
      <w:pPr>
        <w:spacing w:line="240" w:lineRule="exact"/>
        <w:ind w:firstLine="0"/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Глава </w:t>
      </w:r>
      <w:r w:rsidR="00171B45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Чукальского</w:t>
      </w: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 </w:t>
      </w:r>
    </w:p>
    <w:p w:rsidR="00BE4F83" w:rsidRDefault="00BE4F83" w:rsidP="00BE4F83">
      <w:pPr>
        <w:spacing w:line="240" w:lineRule="exact"/>
        <w:ind w:firstLine="0"/>
        <w:rPr>
          <w:rFonts w:ascii="Times New Roman" w:eastAsia="Times New Roman" w:hAnsi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 xml:space="preserve">сельского поселения:                                                              </w:t>
      </w:r>
      <w:r w:rsidR="00171B45">
        <w:rPr>
          <w:rFonts w:ascii="Times New Roman" w:eastAsia="Times New Roman" w:hAnsi="Times New Roman"/>
          <w:bCs/>
          <w:color w:val="3C3C3C"/>
          <w:sz w:val="28"/>
          <w:szCs w:val="28"/>
          <w:lang w:eastAsia="ru-RU"/>
        </w:rPr>
        <w:t>В.Н.Лияськин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3B6ECC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exact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exact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BE4F83" w:rsidRDefault="00171B45" w:rsidP="00BE4F83">
      <w:pPr>
        <w:widowControl w:val="0"/>
        <w:autoSpaceDE w:val="0"/>
        <w:autoSpaceDN w:val="0"/>
        <w:adjustRightInd w:val="0"/>
        <w:spacing w:line="240" w:lineRule="exact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Чукальского</w:t>
      </w:r>
      <w:r w:rsidR="00BE4F83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BE4F83" w:rsidRDefault="003B6ECC" w:rsidP="00BE4F83">
      <w:pPr>
        <w:widowControl w:val="0"/>
        <w:autoSpaceDE w:val="0"/>
        <w:autoSpaceDN w:val="0"/>
        <w:adjustRightInd w:val="0"/>
        <w:spacing w:line="240" w:lineRule="exact"/>
        <w:ind w:firstLine="0"/>
        <w:jc w:val="center"/>
        <w:rPr>
          <w:rFonts w:ascii="Times New Roman" w:hAnsi="Times New Roman"/>
          <w:i/>
          <w:color w:val="FF0000"/>
          <w:sz w:val="28"/>
          <w:szCs w:val="28"/>
        </w:rPr>
      </w:pPr>
      <w:r>
        <w:rPr>
          <w:rFonts w:ascii="Times New Roman" w:hAnsi="Times New Roman"/>
          <w:i/>
          <w:color w:val="FF0000"/>
          <w:sz w:val="28"/>
          <w:szCs w:val="28"/>
        </w:rPr>
        <w:t xml:space="preserve">      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exact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</w:t>
      </w:r>
      <w:r w:rsidR="003B6ECC">
        <w:rPr>
          <w:rFonts w:ascii="Times New Roman" w:hAnsi="Times New Roman"/>
          <w:sz w:val="28"/>
          <w:szCs w:val="28"/>
        </w:rPr>
        <w:t xml:space="preserve">03.02. </w:t>
      </w:r>
      <w:r>
        <w:rPr>
          <w:rFonts w:ascii="Times New Roman" w:hAnsi="Times New Roman"/>
          <w:sz w:val="28"/>
          <w:szCs w:val="28"/>
        </w:rPr>
        <w:t xml:space="preserve">2017 г. № </w:t>
      </w:r>
      <w:r w:rsidR="00171B4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____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tabs>
          <w:tab w:val="center" w:pos="4960"/>
          <w:tab w:val="left" w:pos="7950"/>
        </w:tabs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caps/>
          <w:sz w:val="28"/>
          <w:szCs w:val="28"/>
        </w:rPr>
      </w:pPr>
      <w:bookmarkStart w:id="0" w:name="Par30"/>
      <w:bookmarkEnd w:id="0"/>
      <w:r>
        <w:rPr>
          <w:rFonts w:ascii="Times New Roman" w:hAnsi="Times New Roman"/>
          <w:caps/>
          <w:sz w:val="28"/>
          <w:szCs w:val="28"/>
        </w:rPr>
        <w:t>Административный регламент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exac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предоставления Администрацией </w:t>
      </w:r>
      <w:r w:rsidR="00171B45">
        <w:rPr>
          <w:rFonts w:ascii="Times New Roman" w:hAnsi="Times New Roman"/>
          <w:caps/>
          <w:sz w:val="28"/>
          <w:szCs w:val="28"/>
        </w:rPr>
        <w:t>Чукальского</w:t>
      </w:r>
      <w:r>
        <w:rPr>
          <w:rFonts w:ascii="Times New Roman" w:hAnsi="Times New Roman"/>
          <w:caps/>
          <w:sz w:val="28"/>
          <w:szCs w:val="28"/>
        </w:rPr>
        <w:t xml:space="preserve"> сельского поселения  Ардатовского муниципального района Республики Мордовия муниципальной услуги «Присвоение, изменение, аннулирование адресов на территории </w:t>
      </w:r>
      <w:r w:rsidR="00171B45">
        <w:rPr>
          <w:rFonts w:ascii="Times New Roman" w:hAnsi="Times New Roman"/>
          <w:caps/>
          <w:sz w:val="28"/>
          <w:szCs w:val="28"/>
        </w:rPr>
        <w:t>Чукальского</w:t>
      </w:r>
      <w:r>
        <w:rPr>
          <w:rFonts w:ascii="Times New Roman" w:hAnsi="Times New Roman"/>
          <w:caps/>
          <w:sz w:val="28"/>
          <w:szCs w:val="28"/>
        </w:rPr>
        <w:t xml:space="preserve"> сельского поселения  Ардатовского муниципального района Республики Мордовия»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Раздел I. ОБЩИЕ ПОЛОЖЕНИЯ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1.1. Предмет регулирования административного регламента 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предоставления муниципальной услуги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1.1.1. Настоящий административный регламент предоставления муниципальной услуги «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Присвоение, изменение и аннулирование адресов на территории </w:t>
      </w:r>
      <w:r w:rsidR="00171B45">
        <w:rPr>
          <w:rFonts w:ascii="Times New Roman" w:hAnsi="Times New Roman"/>
          <w:color w:val="000000"/>
          <w:spacing w:val="-5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 сельского поселения  Ардатовского муниципального района Республики Мордовия»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- Административный регламент) разработан в целях реализации прав граждан на обращение в администрацию </w:t>
      </w:r>
      <w:r w:rsidR="00171B45">
        <w:rPr>
          <w:rFonts w:ascii="Times New Roman" w:hAnsi="Times New Roman"/>
          <w:color w:val="000000"/>
          <w:spacing w:val="-5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 сельского поселения  Ардатовского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повышения качества исполнения и доступности при получении муниципальной услуги «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Присвоение, изменение и аннулирование адресов на территории </w:t>
      </w:r>
      <w:r w:rsidR="00171B45">
        <w:rPr>
          <w:rFonts w:ascii="Times New Roman" w:hAnsi="Times New Roman"/>
          <w:color w:val="000000"/>
          <w:spacing w:val="-5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 сельского поселения  Ардатовского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 (далее - муниципальная услуга).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1.1.2. Административный регламент устанавливает стандарт предоставления муниципальной услуги, определяет последовательность и сроки выполнения административных процедур предоставления муниципальной услуги, порядок и формы контроля предоставления муниципальной услуги, порядок обжалования заявителями решений и действий (бездействия) сотрудников.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1.2.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Лица, имеющие право на получение муниципальной услуги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1.2.1. Заявителем  о присвоении (изменении) объекту адресации адреса или об аннулировании его адреса (далее – Заявитель) может быть собственник объекта адресации по собственной инициативе либо лицо, обладающее одним из следующих вещных прав на объект адресации: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право хозяйственного владения;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право оперативного управления;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право пожизненного наследуемого владения;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право постоянного (бессрочного) пользования.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1.2.2. С заявлением вправе обратиться представители заявителя, действующие в силу полномочий, основанных на оформленной в </w:t>
      </w:r>
      <w:r>
        <w:rPr>
          <w:rFonts w:ascii="Times New Roman" w:hAnsi="Times New Roman"/>
          <w:sz w:val="28"/>
          <w:szCs w:val="28"/>
        </w:rPr>
        <w:lastRenderedPageBreak/>
        <w:t>установленном законодательством Российской Федерации порядке доверенности, на указании федерального закона либо акте уполномоченного на то государственного органа или органа местного самоуправления (далее – представитель заявителя).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имени членов садоводческого, огороднического и (или) дачного некоммерческого объединения граждан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Раздел II. СТАНДАРТ ПРЕДОСТАВЛЕНИЯ МУНИЦИПАЛЬНОЙ УСЛУГИ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Наименование муниципальной услуги</w:t>
      </w:r>
    </w:p>
    <w:p w:rsidR="00BE4F83" w:rsidRDefault="00BE4F83" w:rsidP="00ED1680">
      <w:pPr>
        <w:spacing w:line="240" w:lineRule="auto"/>
        <w:ind w:firstLine="0"/>
        <w:jc w:val="lef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Муниципальная услуга, предоставление которой регулируется настоящим Административным регламентом, именуется:  «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Присвоение, изменение и аннулирование адресов на территории </w:t>
      </w:r>
      <w:r w:rsidR="00171B45">
        <w:rPr>
          <w:rFonts w:ascii="Times New Roman" w:hAnsi="Times New Roman"/>
          <w:color w:val="000000"/>
          <w:spacing w:val="-5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 сельского поселения  Ардатовского муниципального района Республики Мордовия»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Наименование органа местного самоуправления, предоставляющего муниципальную услугу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Муниципальную услугу предоставляет администрация </w:t>
      </w:r>
      <w:r w:rsidR="00171B45">
        <w:rPr>
          <w:rFonts w:ascii="Times New Roman" w:hAnsi="Times New Roman"/>
          <w:sz w:val="28"/>
          <w:szCs w:val="28"/>
        </w:rPr>
        <w:t>Чукальского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Ардатовского муниципального района Республики Мордовия (далее – Администрация) </w:t>
      </w:r>
    </w:p>
    <w:p w:rsidR="00BE4F83" w:rsidRDefault="00BE4F83" w:rsidP="00BE4F8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Юридический  адрес  Администрации:</w:t>
      </w:r>
      <w:r>
        <w:rPr>
          <w:rFonts w:ascii="Times New Roman" w:hAnsi="Times New Roman"/>
          <w:color w:val="FF0000"/>
          <w:sz w:val="28"/>
          <w:szCs w:val="28"/>
        </w:rPr>
        <w:t xml:space="preserve"> Республика Мордовия Ардатовский район село </w:t>
      </w:r>
      <w:r w:rsidR="00171B45">
        <w:rPr>
          <w:rFonts w:ascii="Times New Roman" w:hAnsi="Times New Roman"/>
          <w:color w:val="FF0000"/>
          <w:sz w:val="28"/>
          <w:szCs w:val="28"/>
        </w:rPr>
        <w:t>Чукалы</w:t>
      </w:r>
      <w:r>
        <w:rPr>
          <w:rFonts w:ascii="Times New Roman" w:hAnsi="Times New Roman"/>
          <w:color w:val="FF0000"/>
          <w:sz w:val="28"/>
          <w:szCs w:val="28"/>
        </w:rPr>
        <w:t xml:space="preserve"> ул.</w:t>
      </w:r>
      <w:r w:rsidR="00171B45">
        <w:rPr>
          <w:rFonts w:ascii="Times New Roman" w:hAnsi="Times New Roman"/>
          <w:color w:val="FF0000"/>
          <w:sz w:val="28"/>
          <w:szCs w:val="28"/>
        </w:rPr>
        <w:t>полевая</w:t>
      </w:r>
      <w:r>
        <w:rPr>
          <w:rFonts w:ascii="Times New Roman" w:hAnsi="Times New Roman"/>
          <w:color w:val="FF0000"/>
          <w:sz w:val="28"/>
          <w:szCs w:val="28"/>
        </w:rPr>
        <w:t xml:space="preserve"> д</w:t>
      </w:r>
      <w:r w:rsidR="00171B45">
        <w:rPr>
          <w:rFonts w:ascii="Times New Roman" w:hAnsi="Times New Roman"/>
          <w:color w:val="FF0000"/>
          <w:sz w:val="28"/>
          <w:szCs w:val="28"/>
        </w:rPr>
        <w:t>1а</w:t>
      </w:r>
    </w:p>
    <w:p w:rsidR="00BE4F83" w:rsidRDefault="00BE4F83" w:rsidP="00BE4F83">
      <w:pPr>
        <w:spacing w:line="24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Почтовый  адрес Администрации: </w:t>
      </w:r>
      <w:r>
        <w:rPr>
          <w:rFonts w:ascii="Times New Roman" w:hAnsi="Times New Roman"/>
          <w:color w:val="FF0000"/>
          <w:sz w:val="28"/>
          <w:szCs w:val="28"/>
        </w:rPr>
        <w:t>4318</w:t>
      </w:r>
      <w:r w:rsidR="00171B45">
        <w:rPr>
          <w:rFonts w:ascii="Times New Roman" w:hAnsi="Times New Roman"/>
          <w:color w:val="FF0000"/>
          <w:sz w:val="28"/>
          <w:szCs w:val="28"/>
        </w:rPr>
        <w:t>52</w:t>
      </w:r>
      <w:r>
        <w:rPr>
          <w:rFonts w:ascii="Times New Roman" w:hAnsi="Times New Roman"/>
          <w:color w:val="FF0000"/>
          <w:sz w:val="28"/>
          <w:szCs w:val="28"/>
        </w:rPr>
        <w:t xml:space="preserve">,Республика Мордовия Ардатовский район село </w:t>
      </w:r>
      <w:r w:rsidR="00171B45">
        <w:rPr>
          <w:rFonts w:ascii="Times New Roman" w:hAnsi="Times New Roman"/>
          <w:color w:val="FF0000"/>
          <w:sz w:val="28"/>
          <w:szCs w:val="28"/>
        </w:rPr>
        <w:t>Чукалы</w:t>
      </w:r>
      <w:r>
        <w:rPr>
          <w:rFonts w:ascii="Times New Roman" w:hAnsi="Times New Roman"/>
          <w:color w:val="FF0000"/>
          <w:sz w:val="28"/>
          <w:szCs w:val="28"/>
        </w:rPr>
        <w:t xml:space="preserve"> ул.</w:t>
      </w:r>
      <w:r w:rsidR="00171B45">
        <w:rPr>
          <w:rFonts w:ascii="Times New Roman" w:hAnsi="Times New Roman"/>
          <w:color w:val="FF0000"/>
          <w:sz w:val="28"/>
          <w:szCs w:val="28"/>
        </w:rPr>
        <w:t>полевая</w:t>
      </w:r>
      <w:r>
        <w:rPr>
          <w:rFonts w:ascii="Times New Roman" w:hAnsi="Times New Roman"/>
          <w:color w:val="FF0000"/>
          <w:sz w:val="28"/>
          <w:szCs w:val="28"/>
        </w:rPr>
        <w:t xml:space="preserve"> д1</w:t>
      </w:r>
      <w:r w:rsidR="00171B45">
        <w:rPr>
          <w:rFonts w:ascii="Times New Roman" w:hAnsi="Times New Roman"/>
          <w:color w:val="FF0000"/>
          <w:sz w:val="28"/>
          <w:szCs w:val="28"/>
        </w:rPr>
        <w:t>а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 Администрации: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704"/>
        <w:gridCol w:w="3786"/>
        <w:gridCol w:w="2764"/>
      </w:tblGrid>
      <w:tr w:rsidR="00BE4F83" w:rsidTr="00FA16EE">
        <w:trPr>
          <w:trHeight w:val="327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Часы работы              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Часы приема            </w:t>
            </w:r>
          </w:p>
        </w:tc>
      </w:tr>
      <w:tr w:rsidR="00BE4F83" w:rsidTr="00FA16EE">
        <w:trPr>
          <w:trHeight w:val="654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понедельник    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 w:rsidP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8:30 до 17:30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9:00 до 17:00</w:t>
            </w:r>
          </w:p>
        </w:tc>
      </w:tr>
      <w:tr w:rsidR="00BE4F83" w:rsidTr="00FA16EE">
        <w:trPr>
          <w:trHeight w:val="669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       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8:30 до 17:30</w:t>
            </w:r>
          </w:p>
          <w:p w:rsidR="00ED1680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9:00 до 17:00</w:t>
            </w:r>
          </w:p>
        </w:tc>
      </w:tr>
      <w:tr w:rsidR="00BE4F83" w:rsidTr="00FA16EE">
        <w:trPr>
          <w:trHeight w:val="669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среда          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</w:rPr>
            </w:pPr>
            <w:r>
              <w:rPr>
                <w:i/>
                <w:color w:val="FF0000"/>
                <w:sz w:val="28"/>
                <w:szCs w:val="28"/>
              </w:rPr>
              <w:t>От 8:30 до 17:30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9:00 до 17:00</w:t>
            </w:r>
          </w:p>
        </w:tc>
      </w:tr>
      <w:tr w:rsidR="00BE4F83" w:rsidTr="00FA16EE">
        <w:trPr>
          <w:trHeight w:val="327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       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8:30 до 17:30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 w:rsidP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9:00 до 17:00</w:t>
            </w:r>
          </w:p>
        </w:tc>
      </w:tr>
      <w:tr w:rsidR="00BE4F83" w:rsidTr="00FA16EE">
        <w:trPr>
          <w:trHeight w:val="669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пятница        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8:30 до 17:30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9:00 до 17:00</w:t>
            </w:r>
          </w:p>
        </w:tc>
      </w:tr>
      <w:tr w:rsidR="00BE4F83" w:rsidTr="00FA16EE">
        <w:trPr>
          <w:trHeight w:val="654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перерыв на обед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ED1680" w:rsidP="00ED1680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от 13:00 до 14:00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</w:p>
        </w:tc>
      </w:tr>
      <w:tr w:rsidR="00BE4F83" w:rsidTr="00FA16EE">
        <w:trPr>
          <w:trHeight w:val="343"/>
        </w:trPr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выходные дни           </w:t>
            </w:r>
          </w:p>
        </w:tc>
        <w:tc>
          <w:tcPr>
            <w:tcW w:w="3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 xml:space="preserve">суббота, воскресенье     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pStyle w:val="ConsPlusCell"/>
              <w:rPr>
                <w:i/>
                <w:color w:val="FF0000"/>
                <w:sz w:val="28"/>
                <w:szCs w:val="28"/>
              </w:rPr>
            </w:pPr>
          </w:p>
        </w:tc>
      </w:tr>
    </w:tbl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2.2.2. Справочный телефон Администрации: </w:t>
      </w:r>
      <w:r w:rsidR="00FA16EE">
        <w:rPr>
          <w:rFonts w:ascii="Times New Roman" w:hAnsi="Times New Roman"/>
          <w:i/>
          <w:color w:val="FF0000"/>
          <w:sz w:val="28"/>
          <w:szCs w:val="28"/>
          <w:u w:val="single"/>
        </w:rPr>
        <w:t>8834312-</w:t>
      </w:r>
      <w:r w:rsidR="00171B45">
        <w:rPr>
          <w:rFonts w:ascii="Times New Roman" w:hAnsi="Times New Roman"/>
          <w:i/>
          <w:color w:val="FF0000"/>
          <w:sz w:val="28"/>
          <w:szCs w:val="28"/>
          <w:u w:val="single"/>
        </w:rPr>
        <w:t>44-43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>.</w:t>
      </w:r>
    </w:p>
    <w:p w:rsidR="00BE4F83" w:rsidRDefault="00BE4F83" w:rsidP="00BE4F83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2.2.3.Электронный адрес Администрации (e-mail): </w:t>
      </w:r>
      <w:r w:rsidR="00FA16EE">
        <w:rPr>
          <w:rFonts w:ascii="Times New Roman" w:hAnsi="Times New Roman"/>
          <w:i/>
          <w:color w:val="FF0000"/>
          <w:sz w:val="28"/>
          <w:szCs w:val="28"/>
          <w:u w:val="single"/>
          <w:lang w:val="en-US"/>
        </w:rPr>
        <w:t>kalasevo</w:t>
      </w:r>
      <w:r w:rsidR="00FA16EE" w:rsidRPr="00FA16EE">
        <w:rPr>
          <w:rFonts w:ascii="Times New Roman" w:hAnsi="Times New Roman"/>
          <w:i/>
          <w:color w:val="FF0000"/>
          <w:sz w:val="28"/>
          <w:szCs w:val="28"/>
          <w:u w:val="single"/>
        </w:rPr>
        <w:t>@</w:t>
      </w:r>
      <w:r w:rsidR="00FA16EE">
        <w:rPr>
          <w:rFonts w:ascii="Times New Roman" w:hAnsi="Times New Roman"/>
          <w:i/>
          <w:color w:val="FF0000"/>
          <w:sz w:val="28"/>
          <w:szCs w:val="28"/>
          <w:u w:val="single"/>
          <w:lang w:val="en-US"/>
        </w:rPr>
        <w:t>mail</w:t>
      </w:r>
      <w:r w:rsidR="00FA16EE" w:rsidRPr="00FA16EE">
        <w:rPr>
          <w:rFonts w:ascii="Times New Roman" w:hAnsi="Times New Roman"/>
          <w:i/>
          <w:color w:val="FF0000"/>
          <w:sz w:val="28"/>
          <w:szCs w:val="28"/>
          <w:u w:val="single"/>
        </w:rPr>
        <w:t>.</w:t>
      </w:r>
      <w:r w:rsidR="00FA16EE">
        <w:rPr>
          <w:rFonts w:ascii="Times New Roman" w:hAnsi="Times New Roman"/>
          <w:i/>
          <w:color w:val="FF0000"/>
          <w:sz w:val="28"/>
          <w:szCs w:val="28"/>
          <w:u w:val="single"/>
          <w:lang w:val="en-US"/>
        </w:rPr>
        <w:t>ru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Требования к порядку информирования о  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предоставлении муниципальной услуги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2.3.1.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информирования, наглядность форм предоставляемой информации, удобство и доступность получения информации, оперативность информации и консультаций.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2.3.2. Информация о порядке предоставления муниципальной услуги, сведения о место нахождении, контактных телефонах (телефонах для справок), адресах электронной почты администрации, размещается на информационных стендах в  помещениях администрации, предназначенных для приёма Заявителей, на официальном сайте Администрации: </w:t>
      </w:r>
      <w:r w:rsidR="00FA16EE">
        <w:rPr>
          <w:rFonts w:ascii="Times New Roman" w:hAnsi="Times New Roman"/>
          <w:i/>
          <w:color w:val="FF0000"/>
          <w:sz w:val="28"/>
          <w:szCs w:val="28"/>
          <w:lang w:val="en-US"/>
        </w:rPr>
        <w:t>kalasevo</w:t>
      </w:r>
      <w:r w:rsidR="00FA16EE" w:rsidRPr="00FA16EE">
        <w:rPr>
          <w:rFonts w:ascii="Times New Roman" w:hAnsi="Times New Roman"/>
          <w:i/>
          <w:color w:val="FF0000"/>
          <w:sz w:val="28"/>
          <w:szCs w:val="28"/>
        </w:rPr>
        <w:t>@</w:t>
      </w:r>
      <w:r w:rsidR="00FA16EE">
        <w:rPr>
          <w:rFonts w:ascii="Times New Roman" w:hAnsi="Times New Roman"/>
          <w:i/>
          <w:color w:val="FF0000"/>
          <w:sz w:val="28"/>
          <w:szCs w:val="28"/>
          <w:lang w:val="en-US"/>
        </w:rPr>
        <w:t>mail</w:t>
      </w:r>
      <w:r w:rsidR="00FA16EE" w:rsidRPr="00FA16EE">
        <w:rPr>
          <w:rFonts w:ascii="Times New Roman" w:hAnsi="Times New Roman"/>
          <w:i/>
          <w:color w:val="FF0000"/>
          <w:sz w:val="28"/>
          <w:szCs w:val="28"/>
        </w:rPr>
        <w:t>.</w:t>
      </w:r>
      <w:r w:rsidR="00FA16EE">
        <w:rPr>
          <w:rFonts w:ascii="Times New Roman" w:hAnsi="Times New Roman"/>
          <w:i/>
          <w:color w:val="FF0000"/>
          <w:sz w:val="28"/>
          <w:szCs w:val="28"/>
          <w:lang w:val="en-US"/>
        </w:rPr>
        <w:t>ru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 а также предоставляется при личном обращении в Администрацию или по телефону по требованию Заявителя.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2.3.3. При общении с Заявителями специалисты Администрации обязаны быть корректными и внимательными, не унижать честь и достоинства Заявителей.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2.4. Результат предоставления муниципальной услуги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Конечными результатами предоставления муниципальной услуги являются:</w:t>
      </w:r>
    </w:p>
    <w:p w:rsidR="00BE4F83" w:rsidRDefault="00BE4F83" w:rsidP="00BE4F83">
      <w:pPr>
        <w:widowControl w:val="0"/>
        <w:numPr>
          <w:ilvl w:val="0"/>
          <w:numId w:val="2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Принятие постановления о</w:t>
      </w:r>
      <w:r>
        <w:rPr>
          <w:rFonts w:ascii="Times New Roman" w:hAnsi="Times New Roman"/>
          <w:color w:val="000000"/>
          <w:spacing w:val="-5"/>
          <w:sz w:val="28"/>
          <w:szCs w:val="28"/>
        </w:rPr>
        <w:t xml:space="preserve"> присвоении объекту адресации адреса,  изменении или аннулировании адреса</w:t>
      </w:r>
      <w:r>
        <w:rPr>
          <w:rFonts w:ascii="Times New Roman" w:hAnsi="Times New Roman"/>
          <w:sz w:val="28"/>
          <w:szCs w:val="28"/>
        </w:rPr>
        <w:t>;</w:t>
      </w:r>
    </w:p>
    <w:p w:rsidR="00BE4F83" w:rsidRDefault="00BE4F83" w:rsidP="00BE4F83">
      <w:pPr>
        <w:widowControl w:val="0"/>
        <w:numPr>
          <w:ilvl w:val="0"/>
          <w:numId w:val="2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Направление заявителю сообщения об отказе в предоставлении услуги.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2.5.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Срок регистрации заявления Заявителя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2.5.1</w:t>
      </w:r>
      <w:r>
        <w:rPr>
          <w:rFonts w:ascii="Times New Roman" w:hAnsi="Times New Roman"/>
          <w:sz w:val="28"/>
          <w:szCs w:val="28"/>
          <w:lang w:eastAsia="ru-RU"/>
        </w:rPr>
        <w:t>. Заявление Заявителя о предоставлении муниципальной услуги, поданное в администрацию, регистрируется  администрацией  в срок не позднее 1 рабочего дня, следующего за днем его поступления в администрацию.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2.5.2. Заявление Заявителя о предоставлении муниципальной услуги, поданное в МФЦ, регистрируется в соответствии с положением работы МФЦ. 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72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2.6. Срок предоставления муниципальной услуги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Срок предоставления муниципальной услуги составляет не более 18-ти рабочих дней со дня регистрации Заявления в Администрации.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2.7. Правовые основания предоставления муниципальной услуги</w:t>
      </w:r>
    </w:p>
    <w:p w:rsidR="00BE4F83" w:rsidRDefault="00BE4F83" w:rsidP="00BE4F83">
      <w:pPr>
        <w:spacing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Муниципальная услуга предоставляется в соответствии со следующими законодательными и нормативными правовыми актами:</w:t>
      </w:r>
    </w:p>
    <w:p w:rsidR="00BE4F83" w:rsidRDefault="00BE4F83" w:rsidP="00BE4F83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Конституция Российской Федерации («Официальный интернет-портал правовой информации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http://www.pravo.gov.ru», 01.08.2014, «Собрание законодательства РФ», 04.08.2014, N 31, ст. 4398);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E4F83" w:rsidRDefault="00BE4F83" w:rsidP="00BE4F83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Земельный кодекс Российской Федерации («Собрание законодательства РФ» от 29.10.2001, № 44, ст. 4147, «Парламентская газета» от 30.10.2001 № 204-205, «Российская газета» от 30.10.2001 № 211-212); </w:t>
      </w:r>
    </w:p>
    <w:p w:rsidR="00BE4F83" w:rsidRDefault="00BE4F83" w:rsidP="00BE4F83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Градостроительный кодекс Российской Федерации («Собрание законодательства РФ» от 03.01.2005, № 1 (часть 1), ст. 16, «Парламентская газета» от 14.01.2005 № 5-6, «Российская газета» от 30.12.2004 № 290); </w:t>
      </w:r>
    </w:p>
    <w:p w:rsidR="00BE4F83" w:rsidRDefault="00BE4F83" w:rsidP="00BE4F83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Жилищный кодекс Российской Федерации («Собрание законодательства РФ» от 03.01.2005, № 1 (часть 1), ст. 14, «Парламентская газета» от 15.01.2005 № 7-8, «Российская газета» от 12.01.2005 № 1);</w:t>
      </w:r>
    </w:p>
    <w:p w:rsidR="00BE4F83" w:rsidRDefault="00BE4F83" w:rsidP="00BE4F83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line="240" w:lineRule="auto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Федеральный закон от 02.05.2006 № 59-ФЗ «О порядке рассмотрения обращений граждан Российской Федерации» («Собрание законодательства РФ» от 08.05.2006, №  19, ст. 2060, «Парламентская газета» от  11.05.2006 № 70-71, «Российская газета» от 05.05.2006, № 95);</w:t>
      </w:r>
    </w:p>
    <w:p w:rsidR="00BE4F83" w:rsidRDefault="00BE4F83" w:rsidP="00BE4F83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«Российская газета» от 30.12.2013 № 295, «Собрание законодательства РФ» от  30.12.2013, № 52 (часть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sz w:val="28"/>
          <w:szCs w:val="28"/>
        </w:rPr>
        <w:t>), ст. 7008)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4F83" w:rsidRDefault="00BE4F83" w:rsidP="00BE4F83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Федерации» (</w:t>
      </w:r>
      <w:r>
        <w:rPr>
          <w:rFonts w:ascii="Times New Roman" w:eastAsia="Times New Roman" w:hAnsi="Times New Roman" w:cs="Times New Roman"/>
          <w:sz w:val="28"/>
          <w:szCs w:val="28"/>
        </w:rPr>
        <w:t>«Собрание законодательства РФ» от 06.10.2003 № 40, ст. 3822, «Российская газета» от 08.10.2003 № 202)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4F83" w:rsidRDefault="00BE4F83" w:rsidP="00BE4F83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27.07.2010 № 210-ФЗ «Об организации предоставления государственных и муниципальных услуг» (</w:t>
      </w:r>
      <w:r>
        <w:rPr>
          <w:rFonts w:ascii="Times New Roman" w:eastAsia="Times New Roman" w:hAnsi="Times New Roman" w:cs="Times New Roman"/>
          <w:sz w:val="28"/>
          <w:szCs w:val="28"/>
        </w:rPr>
        <w:t>«Российская газета» от 30.07.2010 № 168, «Собрание законодательства РФ» от  02.08.2010, № 31, ст. 4179)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4F83" w:rsidRDefault="00BE4F83" w:rsidP="00BE4F83">
      <w:pPr>
        <w:pStyle w:val="ConsPlusNormal"/>
        <w:widowControl/>
        <w:numPr>
          <w:ilvl w:val="0"/>
          <w:numId w:val="7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от 24.07.2007 № 221-ФЗ «О государственном кадастре недвижимости» (</w:t>
      </w:r>
      <w:r>
        <w:rPr>
          <w:rFonts w:ascii="Times New Roman" w:eastAsia="Times New Roman" w:hAnsi="Times New Roman" w:cs="Times New Roman"/>
          <w:sz w:val="28"/>
          <w:szCs w:val="28"/>
        </w:rPr>
        <w:t>«Российская газета» от 01.08.2007 № 165, «Собрание законодательства РФ» от  30.07.2007, № 31, ст. 4017, «Парламентская газета» от 09.08.2007 № 99-101)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4F83" w:rsidRDefault="00BE4F83" w:rsidP="00BE4F83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19.11.2014 № 1221 «Об утверждении Правил присвоения, изменения, и аннулирования адресов» (</w:t>
      </w:r>
      <w:r>
        <w:rPr>
          <w:rFonts w:ascii="Times New Roman" w:eastAsia="Times New Roman" w:hAnsi="Times New Roman" w:cs="Times New Roman"/>
          <w:sz w:val="28"/>
          <w:szCs w:val="28"/>
        </w:rPr>
        <w:t>«Собрание законодательства РФ» от 01.12.2014 № 48, ст. 6861)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4F83" w:rsidRDefault="00BE4F83" w:rsidP="00BE4F83">
      <w:pPr>
        <w:pStyle w:val="ConsPlusNormal"/>
        <w:widowControl/>
        <w:numPr>
          <w:ilvl w:val="0"/>
          <w:numId w:val="6"/>
        </w:numPr>
        <w:tabs>
          <w:tab w:val="num" w:pos="108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Министерства финансов Российской Федерации от 11.12.2014 №146н «Об утверждении форм заявления о присвоении объекту </w:t>
      </w:r>
      <w:r>
        <w:rPr>
          <w:rFonts w:ascii="Times New Roman" w:hAnsi="Times New Roman" w:cs="Times New Roman"/>
          <w:sz w:val="28"/>
          <w:szCs w:val="28"/>
        </w:rPr>
        <w:lastRenderedPageBreak/>
        <w:t>адресации или аннулирования его адреса» (зарегистрировано в Минюсте России 09.02.2015 №35948);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2.8. Исчерпывающий перечень документов, необходимых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предоставления муниципальной услуги Заявитель представляет </w:t>
      </w:r>
      <w:hyperlink r:id="rId7" w:anchor="Par239" w:history="1">
        <w:r>
          <w:rPr>
            <w:rStyle w:val="a3"/>
            <w:sz w:val="28"/>
            <w:szCs w:val="28"/>
            <w:lang w:eastAsia="ru-RU"/>
          </w:rPr>
          <w:t>заявление</w:t>
        </w:r>
      </w:hyperlink>
      <w:r>
        <w:rPr>
          <w:rFonts w:ascii="Times New Roman" w:hAnsi="Times New Roman"/>
          <w:sz w:val="28"/>
          <w:szCs w:val="28"/>
        </w:rPr>
        <w:t xml:space="preserve"> по прилагаемой к Административному регламенту форме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- Заявление) (приложение 1). 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Форма заявления может быть скопирована и заполнена в электронном виде на официальном сайте Администрации в сети Интернет, а также по обращению Заявителя в администрацию может быть выслана на адрес его электронной почты (при наличии технической возможности).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Заявление в форме электронного документа 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BE4F83" w:rsidRDefault="00BE4F83" w:rsidP="00BE4F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BE4F83" w:rsidRDefault="00BE4F83" w:rsidP="00BE4F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2.8.1. Копия документа, удостоверяющего права (полномочия) представителя Заявителя, если с заявлением обращается его (их) представитель;</w:t>
      </w:r>
    </w:p>
    <w:p w:rsidR="00BE4F83" w:rsidRDefault="00BE4F83" w:rsidP="00BE4F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2.8.2. Правоустанавливающие и (или) право удостоверяющие документы на объект (объекты) адресации; </w:t>
      </w:r>
    </w:p>
    <w:p w:rsidR="00BE4F83" w:rsidRDefault="00BE4F83" w:rsidP="00BE4F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2.8.3.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 </w:t>
      </w:r>
    </w:p>
    <w:p w:rsidR="00BE4F83" w:rsidRDefault="00BE4F83" w:rsidP="00BE4F83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2.8.4.Разрешение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2.8.5.Схема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2.8.6. Кадастровый паспорт объекта адресации (в случае присвоения адреса объекту адресации, поставленному на кадастровый учет);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2.8.7.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</w:t>
      </w:r>
      <w:r>
        <w:rPr>
          <w:rFonts w:ascii="Times New Roman" w:hAnsi="Times New Roman"/>
          <w:sz w:val="28"/>
          <w:szCs w:val="28"/>
        </w:rPr>
        <w:lastRenderedPageBreak/>
        <w:t>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2.8.8.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2.8.9. Кадастровая выписка об объекте недвижимости, который снят с учета (в случае аннулирования адреса объекта адресации по причине прекращения существования объекта адресации);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2.8.10.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причине отказа в осуществлении кадастрового учета объекта адресации по основаниям, указанным в подпункте «б» пункта 14 Правил, утвержденных Постановление Правительства  Российской Федерации №1221.</w:t>
      </w:r>
    </w:p>
    <w:p w:rsidR="00BE4F83" w:rsidRDefault="00BE4F83" w:rsidP="00BE4F83">
      <w:pPr>
        <w:widowControl w:val="0"/>
        <w:tabs>
          <w:tab w:val="num" w:pos="1620"/>
        </w:tabs>
        <w:autoSpaceDE w:val="0"/>
        <w:autoSpaceDN w:val="0"/>
        <w:adjustRightInd w:val="0"/>
        <w:spacing w:line="240" w:lineRule="auto"/>
        <w:ind w:firstLine="7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Документы, указанные в под</w:t>
      </w:r>
      <w:hyperlink r:id="rId8" w:history="1">
        <w:r>
          <w:rPr>
            <w:rStyle w:val="a3"/>
            <w:color w:val="auto"/>
            <w:sz w:val="28"/>
            <w:szCs w:val="28"/>
          </w:rPr>
          <w:t xml:space="preserve">пунктах  </w:t>
        </w:r>
      </w:hyperlink>
      <w:r>
        <w:rPr>
          <w:rFonts w:ascii="Times New Roman" w:hAnsi="Times New Roman"/>
          <w:sz w:val="28"/>
          <w:szCs w:val="28"/>
        </w:rPr>
        <w:t>2.8.3.- 2.8.11. Административного регламента, не могут быть затребованы у Заявителя, при этом Заявитель вправе представить их вместе с заявлением. Документы, указанные в под</w:t>
      </w:r>
      <w:hyperlink r:id="rId9" w:history="1">
        <w:r>
          <w:rPr>
            <w:rStyle w:val="a3"/>
            <w:color w:val="auto"/>
            <w:sz w:val="28"/>
            <w:szCs w:val="28"/>
          </w:rPr>
          <w:t xml:space="preserve">пунктах  </w:t>
        </w:r>
      </w:hyperlink>
      <w:r>
        <w:rPr>
          <w:rFonts w:ascii="Times New Roman" w:hAnsi="Times New Roman"/>
          <w:sz w:val="28"/>
          <w:szCs w:val="28"/>
        </w:rPr>
        <w:t>2.8.1.- 2.8.11. Административного регламента,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 личном приёме Заявитель представляет документ, удостоверяющий личность. Если с заявлением обращается представитель Заявителя, то представляется документ, удостоверяющий права (полномочия) представителя Заявителя (оригинал или нотариально заверенная копия).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2.9.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Исчерпывающий перечень оснований для отказа в приёме 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документов, необходимых для предоставления муниципальной услуги</w:t>
      </w:r>
    </w:p>
    <w:p w:rsidR="00BE4F83" w:rsidRDefault="00BE4F83" w:rsidP="00BE4F83">
      <w:pPr>
        <w:pStyle w:val="ConsPlusNormal"/>
        <w:widowControl/>
        <w:tabs>
          <w:tab w:val="num" w:pos="10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2.9.1. Отсутствие у лица, подающего заявление, полномочий на его подачу;</w:t>
      </w:r>
    </w:p>
    <w:p w:rsidR="00BE4F83" w:rsidRDefault="00BE4F83" w:rsidP="00BE4F83">
      <w:pPr>
        <w:pStyle w:val="ConsPlusNormal"/>
        <w:widowControl/>
        <w:tabs>
          <w:tab w:val="num" w:pos="108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2.9.2. Предоставление заявителем неполного комплекта документов за исключением документов, предусмотренных под</w:t>
      </w:r>
      <w:hyperlink r:id="rId10" w:history="1">
        <w:r>
          <w:rPr>
            <w:rStyle w:val="a3"/>
            <w:color w:val="auto"/>
            <w:sz w:val="28"/>
            <w:szCs w:val="28"/>
          </w:rPr>
          <w:t xml:space="preserve">пунктами </w:t>
        </w:r>
      </w:hyperlink>
      <w:r>
        <w:rPr>
          <w:rFonts w:ascii="Times New Roman" w:hAnsi="Times New Roman" w:cs="Times New Roman"/>
          <w:sz w:val="28"/>
          <w:szCs w:val="28"/>
        </w:rPr>
        <w:t>2.8.3.-2.8.11. Административного регламента.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2.10.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Исчерпывающий перечень оснований для отказа в предоставлении муниципальной услуги, </w:t>
      </w:r>
      <w:r>
        <w:rPr>
          <w:rFonts w:ascii="Times New Roman" w:hAnsi="Times New Roman"/>
          <w:sz w:val="28"/>
          <w:szCs w:val="28"/>
        </w:rPr>
        <w:t xml:space="preserve"> размер платы, взимаемой с заявителя при предоставлении муниципальной услуги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2.10.1. Основания для отказа в предоставлении муниципальной услуги: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с заявлением о присвоении объекту адресации адреса обратилось лицо, не указанное в пункте 1.2 раздела 1 настоящего Административного </w:t>
      </w:r>
      <w:r>
        <w:rPr>
          <w:rFonts w:ascii="Times New Roman" w:hAnsi="Times New Roman"/>
          <w:sz w:val="28"/>
          <w:szCs w:val="28"/>
          <w:lang w:eastAsia="ru-RU"/>
        </w:rPr>
        <w:t>регламента;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документы, обязанность по предоставлению которых для присвоению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отсутствуют случаи и условия для присвоения объекту адресации адреса или аннулирования его адреса, указанные в пунктах 5,8 - 11 и 14 – 18 Правил присвоения, изменения и аннулирования адресов, утвержденных Постановлением Правительства Российской Федерации от 19.11.2014 № 1221.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2.10.2. Мотивированный отказ в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 xml:space="preserve"> по прилагаемой к Административному регламенту форме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(приложение 4), оформленный на бумажном носителе, подписывается главой</w:t>
      </w:r>
      <w:r w:rsidR="006A7D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71B45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 w:rsidR="006A7D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направляется Заявителю с указанием причин отказа.</w:t>
      </w:r>
    </w:p>
    <w:p w:rsidR="00BE4F83" w:rsidRDefault="00BE4F83" w:rsidP="00BE4F83">
      <w:pPr>
        <w:spacing w:line="240" w:lineRule="auto"/>
        <w:ind w:firstLine="851"/>
        <w:jc w:val="lef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2.10.3. </w:t>
      </w:r>
      <w:r>
        <w:rPr>
          <w:rFonts w:ascii="Times New Roman" w:hAnsi="Times New Roman"/>
          <w:sz w:val="28"/>
          <w:szCs w:val="28"/>
        </w:rPr>
        <w:t>Муниципальная услуга и информация о ней предоставляется бесплатно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E4F83" w:rsidRDefault="00BE4F83" w:rsidP="00BE4F83">
      <w:pPr>
        <w:spacing w:line="240" w:lineRule="auto"/>
        <w:ind w:firstLine="851"/>
        <w:jc w:val="lef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2.10.4. Оснований для приостановления муниципальной услуги не имеется.</w:t>
      </w:r>
    </w:p>
    <w:p w:rsidR="00BE4F83" w:rsidRDefault="00BE4F83" w:rsidP="00BE4F83">
      <w:pPr>
        <w:spacing w:line="240" w:lineRule="auto"/>
        <w:ind w:firstLine="851"/>
        <w:jc w:val="lef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2.10.5. В случае отказа в предоставлении муниципальной услуги заявитель имеет право на судебное обжалование данного отказа. </w:t>
      </w:r>
    </w:p>
    <w:p w:rsidR="00BE4F83" w:rsidRDefault="00BE4F83" w:rsidP="00BE4F83">
      <w:pPr>
        <w:spacing w:line="240" w:lineRule="auto"/>
        <w:ind w:firstLine="851"/>
        <w:jc w:val="lef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2.11.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такой услуги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2.11.1. Максимальное время ожидания в очереди при личной подаче заявления составляет не более 15 (пятнадцати) минут.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2.11.2. Предельная продолжительность ожидания в очереди при получении результата предоставления муниципальной услуги не должна превышать 10 (десять) минут.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2.12. 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2.12.1. Предоставление муниципальной услуги осуществляется в специально выделенных для этих целей помещениях администрации и МФЦ при наличии соглашения о взаимодействии.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2.12.2.  Возле здания (строения), в котором размещено помещение приёма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2.12.3. Вход в здание (строение), в помещение приёма и выдачи документов должен обеспечивать свободный доступ Заявителей, быть оборудован удобной лестницей с поручнями, широкими проходами.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2.12.4. Помещения приёма и выдачи документов должны предусматривать места для ожидания, информирования и приёма Заявителей. В местах для информирования должен быть обеспечен доступ граждан для ознакомления с информацией не только в часы приёма заявлений, но и в рабочее время, когда приём Заявителей не ведется.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2.12.5. Характеристики помещений приёма и выдачи документов в части объёмно-планировочных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2.12.6. Помещения приёма и выдачи документов оборудуются стендами (стойками), содержащими информацию о порядке предоставления муниципальной услуги.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2.12.7. Рабочие места специалистов, осуществляющих предоставление муниципальной услуги, оборудуются средствами вычислительной техники и оргтехникой, позволяющими организовать исполнение муниципальной услуги в полном объёме.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2.12.8.  Места для проведения личного приёма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2.13. 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МФЦ)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2.13.1. Показатели доступности муниципальной услуги:</w:t>
      </w:r>
    </w:p>
    <w:p w:rsidR="00BE4F83" w:rsidRDefault="00BE4F83" w:rsidP="00BE4F83">
      <w:pPr>
        <w:numPr>
          <w:ilvl w:val="0"/>
          <w:numId w:val="9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равные права и возможности при получении муниципальной услуги для Заявителей; </w:t>
      </w:r>
    </w:p>
    <w:p w:rsidR="00BE4F83" w:rsidRDefault="00BE4F83" w:rsidP="00BE4F83">
      <w:pPr>
        <w:numPr>
          <w:ilvl w:val="0"/>
          <w:numId w:val="9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общая информированность о порядке и способах получения муниципальной услуги для Заявителей (в сети Интернет, по телефону);</w:t>
      </w:r>
    </w:p>
    <w:p w:rsidR="00BE4F83" w:rsidRDefault="00BE4F83" w:rsidP="00BE4F83">
      <w:pPr>
        <w:numPr>
          <w:ilvl w:val="0"/>
          <w:numId w:val="9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режим работы администрации обеспечивает возможность подачи Заявителем запроса о предоставлении муниципальной услуги в течение рабочего времени;</w:t>
      </w:r>
    </w:p>
    <w:p w:rsidR="00BE4F83" w:rsidRDefault="00BE4F83" w:rsidP="00BE4F83">
      <w:pPr>
        <w:numPr>
          <w:ilvl w:val="0"/>
          <w:numId w:val="9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полнота и достоверность предоставляемой гражданам информации.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2.13.2. Показатели качества муниципальной услуги:</w:t>
      </w:r>
    </w:p>
    <w:p w:rsidR="00BE4F83" w:rsidRDefault="00BE4F83" w:rsidP="00BE4F83">
      <w:pPr>
        <w:numPr>
          <w:ilvl w:val="0"/>
          <w:numId w:val="11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выдача Заявителю готового результата в установленный срок (своевременность оказания);</w:t>
      </w:r>
    </w:p>
    <w:p w:rsidR="00BE4F83" w:rsidRDefault="00BE4F83" w:rsidP="00BE4F83">
      <w:pPr>
        <w:numPr>
          <w:ilvl w:val="0"/>
          <w:numId w:val="11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соблюдение требований стандарта предоставления муниципальной услуги;</w:t>
      </w:r>
    </w:p>
    <w:p w:rsidR="00BE4F83" w:rsidRDefault="00BE4F83" w:rsidP="00BE4F83">
      <w:pPr>
        <w:numPr>
          <w:ilvl w:val="0"/>
          <w:numId w:val="11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удовлетворённость Заявителей отношением сотрудников (специалистов) в процессе предоставления муниципальной услуги, готовность оказать эффективную помощь при возникновении трудностей;</w:t>
      </w:r>
    </w:p>
    <w:p w:rsidR="00BE4F83" w:rsidRDefault="00BE4F83" w:rsidP="00BE4F83">
      <w:pPr>
        <w:numPr>
          <w:ilvl w:val="0"/>
          <w:numId w:val="11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отсутствие жалоб на решения, действия или бездействия сотрудников (специалистов) администрации;</w:t>
      </w:r>
    </w:p>
    <w:p w:rsidR="00BE4F83" w:rsidRDefault="00BE4F83" w:rsidP="00BE4F83">
      <w:pPr>
        <w:numPr>
          <w:ilvl w:val="0"/>
          <w:numId w:val="11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полнота и актуальность информации о порядке предоставления муниципальной услуги.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2.13.3. Заявителям предоставляется возможность получения информации о ходе предоставления муниципальной услуги при наличии технической возможности и по принципу «одного окна» на базе МФЦ при наличии соглашения о взаимодействии.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2.13.4. При получении муниципальной услуги Заявитель осуществляет не более 1 взаимодействия с сотрудниками.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2.14. Иные требования, в том числе учитывающие особенности организации предоставления муниципальной услуги по принципу «одного окна» на базе МФЦ и в электронной форме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2.14.1. 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в МФЦ с соответствующим запросом, а взаимодействие с администрацией осуществляется МФЦ без участия Заявителя в соответствии с нормативными правовыми актами и соглашением о взаимодействии, заключённым в установленном порядке.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2.14.2. Организация предоставления муниципальной услуги на базе МФЦ осуществляется при наличии соглашения о взаимодействии, заключённого в установленном порядке, с момента вступления его в силу.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2.14.3. Предоставление муниципальной услуги по принципу «одного окна» на базе МФЦ и в электронной форме регулируется Федеральным законом «Об организации предоставления государственных и муниципальных услуг» от 27.07.2010 № 210-ФЗ.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Раздел III. СОСТАВ, ПОСЛЕДОВАТЕЛЬНОСТЬ И СРОКИ ВЫПОЛНЕНИЯ  АДМИНИСТРАТИВНЫХ ПРОЦЕДУР, ТРЕБОВАНИЯ К ПОРЯДКУ ИХ ВЫПОЛНЕНИЯ</w:t>
      </w:r>
    </w:p>
    <w:p w:rsidR="00BE4F83" w:rsidRDefault="00BE4F83" w:rsidP="00BE4F8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3.1.1. Муниципальная услуга включает в себя следующие административные процедуры:</w:t>
      </w:r>
    </w:p>
    <w:p w:rsidR="00BE4F83" w:rsidRDefault="00BE4F83" w:rsidP="00BE4F83">
      <w:pPr>
        <w:numPr>
          <w:ilvl w:val="0"/>
          <w:numId w:val="13"/>
        </w:numPr>
        <w:tabs>
          <w:tab w:val="num" w:pos="1080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Приём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и регистрацию </w:t>
      </w:r>
      <w:hyperlink r:id="rId11" w:anchor="Par239" w:history="1">
        <w:r>
          <w:rPr>
            <w:rStyle w:val="a3"/>
            <w:bCs/>
            <w:sz w:val="28"/>
            <w:szCs w:val="28"/>
            <w:lang w:eastAsia="ru-RU"/>
          </w:rPr>
          <w:t>заявления</w:t>
        </w:r>
      </w:hyperlink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с приложенными к нему документами</w:t>
      </w:r>
      <w:r>
        <w:rPr>
          <w:rFonts w:ascii="Times New Roman" w:hAnsi="Times New Roman"/>
          <w:sz w:val="28"/>
          <w:szCs w:val="28"/>
        </w:rPr>
        <w:t>;</w:t>
      </w:r>
    </w:p>
    <w:p w:rsidR="00BE4F83" w:rsidRDefault="00BE4F83" w:rsidP="00BE4F83">
      <w:pPr>
        <w:numPr>
          <w:ilvl w:val="0"/>
          <w:numId w:val="13"/>
        </w:numPr>
        <w:tabs>
          <w:tab w:val="num" w:pos="1080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Рассмотрение предоставленных документов и принятие постановления администрации сельского поселения о присвоении, </w:t>
      </w:r>
      <w:r>
        <w:rPr>
          <w:rFonts w:ascii="Times New Roman" w:hAnsi="Times New Roman"/>
          <w:sz w:val="28"/>
          <w:szCs w:val="28"/>
        </w:rPr>
        <w:lastRenderedPageBreak/>
        <w:t>изменении или аннулировании  адреса объекта адресации, либо подготовка и направление Заявителю мотивированного отказа;</w:t>
      </w:r>
    </w:p>
    <w:p w:rsidR="00BE4F83" w:rsidRDefault="00BE4F83" w:rsidP="00BE4F83">
      <w:pPr>
        <w:numPr>
          <w:ilvl w:val="0"/>
          <w:numId w:val="13"/>
        </w:numPr>
        <w:tabs>
          <w:tab w:val="num" w:pos="1080"/>
        </w:tabs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Выдача (направление) документа, являющегося результатом предоставления муниципальной услуги</w:t>
      </w:r>
      <w:r>
        <w:rPr>
          <w:rFonts w:ascii="Times New Roman" w:hAnsi="Times New Roman"/>
          <w:sz w:val="28"/>
          <w:szCs w:val="28"/>
        </w:rPr>
        <w:t>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3.1.2. Блок-схема последовательности административных процедур приведена в приложении 3 к Административному регламенту.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Приём и регистрация </w:t>
      </w:r>
      <w:hyperlink r:id="rId12" w:anchor="Par239" w:history="1">
        <w:r>
          <w:rPr>
            <w:rStyle w:val="a3"/>
            <w:bCs/>
            <w:sz w:val="28"/>
            <w:szCs w:val="28"/>
            <w:lang w:eastAsia="ru-RU"/>
          </w:rPr>
          <w:t>заявления</w:t>
        </w:r>
      </w:hyperlink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с приложенными к нему документами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3.2.1. Основанием для начала данной административной процедуры является получение </w:t>
      </w:r>
      <w:hyperlink r:id="rId13" w:anchor="Par239" w:history="1">
        <w:r>
          <w:rPr>
            <w:rStyle w:val="a3"/>
            <w:sz w:val="28"/>
            <w:szCs w:val="28"/>
            <w:lang w:eastAsia="ru-RU"/>
          </w:rPr>
          <w:t>заявлени</w:t>
        </w:r>
      </w:hyperlink>
      <w:r>
        <w:rPr>
          <w:rFonts w:ascii="Times New Roman" w:hAnsi="Times New Roman"/>
          <w:color w:val="000000"/>
          <w:sz w:val="28"/>
          <w:szCs w:val="28"/>
          <w:lang w:eastAsia="ru-RU"/>
        </w:rPr>
        <w:t>я от Заявителя и прилагаемых к нему документов.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3.2.2. Заявление и прилагаемые к нему документы Заявитель может предоставить следующими способами:</w:t>
      </w:r>
    </w:p>
    <w:p w:rsidR="00BE4F83" w:rsidRDefault="00BE4F83" w:rsidP="00BE4F83">
      <w:pPr>
        <w:numPr>
          <w:ilvl w:val="0"/>
          <w:numId w:val="15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посредством личного обращения Заявителя в администрацию </w:t>
      </w:r>
      <w:r w:rsidR="00171B45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 w:rsidR="00FA16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BE4F83" w:rsidRDefault="00BE4F83" w:rsidP="00BE4F83">
      <w:pPr>
        <w:numPr>
          <w:ilvl w:val="0"/>
          <w:numId w:val="15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посредством почтового отправления на адрес администрации </w:t>
      </w:r>
      <w:r w:rsidR="00171B45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 w:rsidR="00FA16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BE4F83" w:rsidRDefault="00BE4F83" w:rsidP="00BE4F83">
      <w:pPr>
        <w:numPr>
          <w:ilvl w:val="0"/>
          <w:numId w:val="15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посредством личного обращения Заявителя в МФЦ в соответствии с соглашением о взаимодействии, при наличии такого соглашения;</w:t>
      </w:r>
    </w:p>
    <w:p w:rsidR="00BE4F83" w:rsidRDefault="00BE4F83" w:rsidP="00BE4F83">
      <w:pPr>
        <w:numPr>
          <w:ilvl w:val="0"/>
          <w:numId w:val="15"/>
        </w:numPr>
        <w:tabs>
          <w:tab w:val="num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посредством использования информационно-телекоммуникационных сетей общего пользования в форме электронного документа.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3.2.3. Приём </w:t>
      </w:r>
      <w:hyperlink r:id="rId14" w:anchor="Par239" w:history="1">
        <w:r>
          <w:rPr>
            <w:rStyle w:val="a3"/>
            <w:sz w:val="28"/>
            <w:szCs w:val="28"/>
            <w:lang w:eastAsia="ru-RU"/>
          </w:rPr>
          <w:t>заявления</w:t>
        </w:r>
      </w:hyperlink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приложенными к нему документами от Заявителя при личном обращении осуществляется специалистом администрации </w:t>
      </w:r>
      <w:r w:rsidR="00171B45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 w:rsidR="00FA16E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поселения, ответственным за предоставление муниципальной услуги, либо сотрудниками МФЦ.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3.2.4. Приём </w:t>
      </w:r>
      <w:hyperlink r:id="rId15" w:anchor="Par239" w:history="1">
        <w:r>
          <w:rPr>
            <w:rStyle w:val="a3"/>
            <w:sz w:val="28"/>
            <w:szCs w:val="28"/>
            <w:lang w:eastAsia="ru-RU"/>
          </w:rPr>
          <w:t>заявления</w:t>
        </w:r>
      </w:hyperlink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приложенными к нему документами от Заявителя при личном обращении в МФЦ осуществляется в соответствии с заключенным соглашением о взаимодействии и порядком делопроизводства МФЦ при наличии такого соглашения.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3.2.5. При поступлении заявления и прилагаемых к нему документов посредством личного обращения Заявителя в Администрацию специалист, ответственный за предоставление муниципальной услуги, либо сотрудник МФЦ: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устанавливает предмет обращения;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устанавливает соответствие личности Заявителя документу, удостоверяющему личность;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проверяет наличие документа, удостоверяющего права (полномочия) представителя Заявителя  (в случае, если с заявлением обращается представитель Заявителя);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осуществляет сверку копий представленных документов с их оригиналами;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проверяет заявление и прилагаемые к нему документы на наличие подчисток, приписок, зачёркнутых слов и иных неоговорённых исправлений,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серьёзных повреждений, не позволяющих однозначно истолковать их содержание;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регистрирует заявление в книге регистрации входящей документации;</w:t>
      </w:r>
    </w:p>
    <w:p w:rsidR="00BE4F83" w:rsidRDefault="00BE4F83" w:rsidP="00BE4F83">
      <w:pPr>
        <w:numPr>
          <w:ilvl w:val="0"/>
          <w:numId w:val="17"/>
        </w:numPr>
        <w:tabs>
          <w:tab w:val="left" w:pos="1080"/>
        </w:tabs>
        <w:spacing w:line="240" w:lineRule="auto"/>
        <w:ind w:left="0"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оформляет расписку о приёме заявления и приложенных к нему документов по прилагаемой к Административному регламенту форме (приложение 2)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специалисту Администрации в соответствии с заключенным соглашением о взаимодействии и порядком делопроизводства МФЦ.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3.2.7. При отсутствии у Заявителя, обратившегося лично, заполненного заявления или при не правильном его заполнении, специалист Администрации, ответственный за предоставление муниципальной услуги, или сотрудник МФЦ, ответственный за приём документов, консультирует Заявителя по вопросам заполнения заявления.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3.2.8. Приём </w:t>
      </w:r>
      <w:hyperlink r:id="rId16" w:anchor="Par239" w:history="1">
        <w:r>
          <w:rPr>
            <w:rStyle w:val="a3"/>
            <w:sz w:val="28"/>
            <w:szCs w:val="28"/>
            <w:lang w:eastAsia="ru-RU"/>
          </w:rPr>
          <w:t>заявления</w:t>
        </w:r>
      </w:hyperlink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приложенными к нему документами,  полученного по электронной почте или по почте через отделения связи, и его регистрацию осуществляет специалист Администрации, ответственный за делопроизводство, в течение одного рабочего дня с момента его получения.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3.2.9. Специалист Администрации, ответственный за делопроизводство, в течение одного рабочего дня с момента регистрации заявления, направляет его с приложенными к нему документами на визирование главе </w:t>
      </w:r>
      <w:r w:rsidR="00171B45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 w:rsidR="006A7D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или лицу, его замещающему.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3.2.10. Продолжительность выполнения данной административной процедуры не должна превышать 2 (двух) рабочих дней.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3.2.11 Критерием принятия решения является соответствие представленных заявления и документов положениям Административного регламента.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3.2.12. Результатом данной административной процедуры и способом его фиксации является регистрация Заявления в книге регистрации входящей документации.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3.3. </w:t>
      </w:r>
      <w:r>
        <w:rPr>
          <w:rFonts w:ascii="Times New Roman" w:hAnsi="Times New Roman"/>
          <w:sz w:val="28"/>
          <w:szCs w:val="28"/>
        </w:rPr>
        <w:t>Рассмотрение предоставленных документов и принятие постановления Администрации о присвоении, изменении или аннулировании адреса объекту адресации, либо подготовка и направление Заявителю мотивированного отказа в таком предоставлении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3.3.1. Основанием для начала данной административной процедуры является направление зарегистрированного заявления с приложенными к нему документами главе </w:t>
      </w:r>
      <w:r w:rsidR="00171B45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 w:rsidR="006A7D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Главе)</w:t>
      </w:r>
      <w:r>
        <w:rPr>
          <w:rFonts w:ascii="Times New Roman" w:hAnsi="Times New Roman"/>
          <w:sz w:val="28"/>
          <w:szCs w:val="28"/>
        </w:rPr>
        <w:t xml:space="preserve"> или лицу, его замещающему.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3.3.2. </w:t>
      </w:r>
      <w:r>
        <w:rPr>
          <w:rFonts w:ascii="Times New Roman" w:hAnsi="Times New Roman"/>
          <w:sz w:val="28"/>
          <w:szCs w:val="28"/>
        </w:rPr>
        <w:t>Глава в течение 1 (одного) рабочего дня с момента получения заявления с пакетом документов визирует поступившие заявления и передает специалисту администрации, ответственному за предоставление муниципальной услуги.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3.3.3. В случае наличия в соответствии с подпунктом 2.10.1. Административного регламента оснований для отказа в предоставлении муниципальной услуги, специалист администрации, ответственный за предоставление муниципальной услуги, в течение 10 (десяти) рабочих дней со дня визирования заявления Главой готовит и подписывает у Главы отказ в предоставлении муниципальной услуги </w:t>
      </w:r>
      <w:r>
        <w:rPr>
          <w:rFonts w:ascii="Times New Roman" w:hAnsi="Times New Roman"/>
          <w:sz w:val="28"/>
          <w:szCs w:val="28"/>
        </w:rPr>
        <w:t>с указанием причин отказа и способах их устранения, если такое возможно.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3.3.3.1. Специалист  администрации, ответственный за делопроизводство,  в течение 2 (двух) рабочих дней с момента подписания Главой мотивированного отказа в предоставлении муниципальной услуги направляет его Заявителю почтовым отправлением, простым письмом или по электронной почте. 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3.3.3.2. Специалист администрации, ответственный за делопроизводство,  в течение 2 рабочих дней с момента направления Заявителю мотивированного отказа в предоставлении муниципальной услуги направляет в МФЦ письменное уведомление о направлении Заявителю мотивированного отказа в предоставлении муниципальной услуги.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3.3.4. При отсутствии оснований для отказа в предоставлении муниципальной услуги Специалист администрации, ответственный за предоставление муниципальной услуги, выполняет одно из следующих действий:</w:t>
      </w:r>
    </w:p>
    <w:p w:rsidR="00BE4F83" w:rsidRDefault="00BE4F83" w:rsidP="00BE4F83">
      <w:pPr>
        <w:tabs>
          <w:tab w:val="left" w:pos="1080"/>
        </w:tabs>
        <w:spacing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3.3.4.1. Если документы, указанные в подпунктах 2.8.3. - 2.8.11. 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Административного регламента, Заявителем были предоставлены по своей инициативе, то в течение 5 (пяти) рабочих дней со дня регистрации заявления, администрация осуществляет подготовку постановления Администрации о присвоении, изменении или аннулировании адреса объекту адресации.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3.3.4.2. Если документы, указанные в подпунктах 2.8.3.- 2.8.11. Административного регламента, Заявителем не были предоставлены, то специалист администрации, ответственный за предоставление муниципальной услуги, в течение 1 (одного) рабочего дня со дня регистрации заявления запрашивает их в рамках осуществления межведомственного взаимодействия в соответствующих государственных органах. В течение 5 (пяти) рабочих дней с момента получения запрошенных сведений осуществляет подготовку постановления Администрации о присвоении, изменении или аннулировании адреса объекту адресации.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3.3.5. Продолжительность данной административной процедуры составляет не более 15 (пятнадцати) рабочих дней.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3.3.6. Критерием принятия решения является отсутствие оснований, указанных в подпункте 2.10.1. Административного регламента.</w:t>
      </w:r>
    </w:p>
    <w:p w:rsidR="00BE4F83" w:rsidRDefault="00BE4F83" w:rsidP="00BE4F83">
      <w:pPr>
        <w:tabs>
          <w:tab w:val="left" w:pos="1080"/>
        </w:tabs>
        <w:spacing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3.3.7. Результатом данной административной процедуры является:</w:t>
      </w:r>
    </w:p>
    <w:p w:rsidR="00BE4F83" w:rsidRDefault="00BE4F83" w:rsidP="00BE4F83">
      <w:pPr>
        <w:spacing w:line="240" w:lineRule="auto"/>
        <w:ind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3.3.7.1. Подписанное Главой постановление о</w:t>
      </w:r>
      <w:r>
        <w:rPr>
          <w:rFonts w:ascii="Times New Roman" w:hAnsi="Times New Roman"/>
          <w:sz w:val="28"/>
          <w:szCs w:val="28"/>
        </w:rPr>
        <w:t xml:space="preserve"> присвоении, изменении или аннулировании адреса объекту адресации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BE4F83" w:rsidRDefault="00BE4F83" w:rsidP="00BE4F83">
      <w:pPr>
        <w:spacing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3.3.7.2. отказ в предоставлении муниципальной услуги </w:t>
      </w:r>
      <w:r>
        <w:rPr>
          <w:rFonts w:ascii="Times New Roman" w:hAnsi="Times New Roman"/>
          <w:sz w:val="28"/>
          <w:szCs w:val="28"/>
        </w:rPr>
        <w:t>с указанием причин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отказа и способах их устранения, если такое возможно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3.3.8. Способ фиксации – бумажный носитель.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3.4. Выдача (направление) документа, являющегося результатом предоставления муниципальной услуги</w:t>
      </w:r>
    </w:p>
    <w:p w:rsidR="00BE4F83" w:rsidRDefault="00BE4F83" w:rsidP="00BE4F83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Основанием для начала данной административной процедуры является издание постановления Главой о присвоении, изменении или аннулировании адреса объекту адресации. 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3.4.1. Направление документа, являющегося результатом предоставления муниципальной услуги (постановление Главы </w:t>
      </w:r>
      <w:r>
        <w:rPr>
          <w:rFonts w:ascii="Times New Roman" w:hAnsi="Times New Roman"/>
          <w:sz w:val="28"/>
          <w:szCs w:val="28"/>
        </w:rPr>
        <w:t>о присвоении, изменении или аннулировании адреса объекту адресации)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– Документ, осуществляется одним из следующих способов: 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при личном обращении в администрацию;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посредством почтового отправления на адрес Заявителя, указанный в заявлении;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при личном обращении в МФЦ (в соответствии с соглашением о взаимодействии при его наличии);</w:t>
      </w:r>
    </w:p>
    <w:p w:rsidR="00BE4F83" w:rsidRDefault="00BE4F83" w:rsidP="00BE4F83">
      <w:pPr>
        <w:spacing w:line="240" w:lineRule="auto"/>
        <w:ind w:firstLine="851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посредством использования информационно-телекоммуникационных сетей общего пользования в форме электронного документа.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Способ получения документа указывается Заявителем при подаче заявления на получение муниципальной услуги.</w:t>
      </w:r>
    </w:p>
    <w:p w:rsidR="00BE4F83" w:rsidRDefault="00BE4F83" w:rsidP="00BE4F8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3.4.2. Документ выдаётся в 2 (двух) экземплярах. 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3.4.3. В случае указания Заявителем на получение результата при личном обращении в администрацию специалист администрации, ответственный за оказание муниципальной услуги, выдаёт Заявителю 2 экземпляра Документа, Заявитель расписывается в журнале выдачи постановлений о </w:t>
      </w:r>
      <w:r>
        <w:rPr>
          <w:rFonts w:ascii="Times New Roman" w:hAnsi="Times New Roman"/>
          <w:sz w:val="28"/>
          <w:szCs w:val="28"/>
        </w:rPr>
        <w:t>присвоении, изменении или аннулировании адреса объекту адресации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указанием даты получения Документа.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3.4.4. В случае указания Заявителем на получение результата в МФЦ, специалист Администрации, ответственный за делопроизводство, в течение 2 (двух) рабочих дней после подписания Документа направляет в МФЦ 2 (два) экземпляра Документа.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3.4.5. В случае указания Заявителем на получение результата посредством почтового отправления на адрес Заявителя, указанный в заявлении, специалист Администрации, ответственный за делопроизводство, в течение 3 (трёх) рабочих дней после подписания Документа направляет Заявителю простым письмом 2 (два) экземпляра Документа. 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3.4.6. Выдача Документа через МФЦ осуществляется в соответствии с заключенным в установленном порядке соглашением о взаимодействии.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3.4.7. Продолжительность данной административной процедуры составляет не более 3 (трёх) рабочих дней.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3.4.8. Результатом оказания муниципальной услуги является выданный Заявителю Документ в 2 (двух) экземплярах.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3.4.10. Способы фиксации:</w:t>
      </w:r>
    </w:p>
    <w:p w:rsidR="00BE4F83" w:rsidRDefault="00BE4F83" w:rsidP="00BE4F83">
      <w:pPr>
        <w:spacing w:line="240" w:lineRule="auto"/>
        <w:ind w:left="720"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3.4.10.1. При личном получении в Администрации – подпись Заявителя в журнале выдачи;</w:t>
      </w:r>
    </w:p>
    <w:p w:rsidR="00BE4F83" w:rsidRDefault="00BE4F83" w:rsidP="00BE4F83">
      <w:pPr>
        <w:spacing w:line="240" w:lineRule="auto"/>
        <w:ind w:left="720"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3.4.10.2. При получении Документа в МФЦ, по электронной почте или 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почтовым  отправлением – отметка специалиста Администрации, ответственного за делопроизводство, в книге регистрации исходящей документации с указанием даты отправления Документа в МФЦ, по электронной почте или почтовым отправлением.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3.4.11. Критерием принятия решения является наличие подписанного Документа.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widowControl w:val="0"/>
        <w:spacing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Раздел IV. </w:t>
      </w:r>
      <w:r>
        <w:rPr>
          <w:rFonts w:ascii="Times New Roman" w:hAnsi="Times New Roman"/>
          <w:sz w:val="28"/>
          <w:szCs w:val="28"/>
        </w:rPr>
        <w:t>ФОРМА КОНТОРОЛЯ ЗА ИСПОЛНЕНИЕМ АДМИНИСТРАТИВНОГО РЕГЛАМЕНТА.</w:t>
      </w:r>
    </w:p>
    <w:p w:rsidR="00BE4F83" w:rsidRDefault="00BE4F83" w:rsidP="00BE4F83">
      <w:pPr>
        <w:widowControl w:val="0"/>
        <w:spacing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Текущий контроль за соблюдением и исполнением специалистом, ответственным за предоставление муниципальной услуги, Административного регламента и иных нормативных актов, устанавливающих требования к предоставлению муниципальной услуги, а также принятием им решений осуществляет Глава. Периодичность проведения текущего контроля устанавливается Главой.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Формами контроля за полнотой и качеством предоставления  муниципальной услуги (далее - контроль) является  внутренний  контроль. 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Внутренний контроль за  полнотой, качеством и соблюдением последовательности действий, определённых административными процедурами по предоставлению  муниципальной услуги осуществляется Главой и включает в себя проведение плановых и внеплановых проверок, выявление и устранение нарушений прав заявителя, рассмотрение обращений заявителя, содержащих жалобы на решения, действия (бездействия) специалистов, ответственных за предоставление муниципальной услуги.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 Периодичность осуществления внутреннего контроля устанавливается Главой.  Плановые проверки осуществляются на основании квартальных планов. Внеплановые проверки – по конкретному обращению заявителя.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Плановые проверки проводятся не чаще одного раза в год. При проверке могут рассматриваться все вопросы, связанные с предоставлением муниципальной услуги (комплексные проверки), или  отдельные вопросы (тематические проверки). 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4.6. Внеплановые проверки проводятся по конкретному обращению заявителя муниципальной услуги и в случае выявления в ходе проведения </w:t>
      </w:r>
      <w:r>
        <w:rPr>
          <w:rFonts w:ascii="Times New Roman" w:hAnsi="Times New Roman"/>
          <w:sz w:val="28"/>
          <w:szCs w:val="28"/>
        </w:rPr>
        <w:lastRenderedPageBreak/>
        <w:t xml:space="preserve">плановой проверки нарушений Административного регламента с целью осуществления контроля за устранением выявленных нарушений. 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4.7. Результаты проверки в течение 3 рабочих дней со дня их окончания оформляются в виде акта (справки, письма), в котором отмечаются выявленные недостатки и предложения по их устранению.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4.8. За предоставление муниципальной услуги специалисты Администрации несут персональную ответственность в соответствии с требованиями действующего законодательства Российской Федерации. 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Персональная ответственность специалистов закрепляется в их должностной инструкции.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 Администрация может проводить с участием представителей общественности опросы, форумы и анкетирование заявителей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регламентом.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hAnsi="Times New Roman"/>
          <w:bCs/>
          <w:color w:val="000000"/>
          <w:sz w:val="28"/>
          <w:szCs w:val="28"/>
          <w:lang w:val="en-US" w:eastAsia="ru-RU"/>
        </w:rPr>
        <w:t>V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</w:rPr>
        <w:t>ДОСУДЕБНЫЙ (ВНЕСУДЕБНЫЙ) ПОРЯДОК ОБЖАЛОВАНИЯ РЕШЕНИЙ И ДЕЙСТВИЙ (БЕЗДЕЙСТВИЙ) ОРГАНА, ПРЕДОСТАВЛЯЮЩЕГО МУНИЦИПАЛЬНУЮ УСЛУГУ, А ТАКЖЕ ОТВЕТСТВЕННЫХ ДОЛЖНОСТНЫХ ЛИЦ ЗА ПРЕДОСТАВЛЕНИЕ МУНИЦИПАЛЬНОЙ УСЛУГИ.</w:t>
      </w:r>
    </w:p>
    <w:p w:rsidR="00BE4F83" w:rsidRDefault="00BE4F83" w:rsidP="00BE4F83">
      <w:pPr>
        <w:widowControl w:val="0"/>
        <w:spacing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5.1. Заинтересованные лица имеют право на досудебное (внесудебное) обжалование решений и действий (бездействия) Администрации, а также их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5.2. Предметом обжалования являются в том числе: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нарушение прав и законных интересов физических лиц, юридических лиц, индивидуальных предпринимателей;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неправомерные действия или бездействие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нарушение положений настоящего Административного регламента;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некорректное поведение или нарушение служебной этики должностными лицами и иными муниципальными служащими, ответственными за выполнение административных действий и процедур в ходе исполнения муниципальной функции;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решения должностных лиц, принятые в ходе исполнения муниципальной функции.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5.3. Ответ на жалобу не дается в следующих случаях: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в письменном обращении не указаны фамилия гражданина, индивидуального предпринимателя или наименование юридического лица,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направившего обращение, и почтовый адрес, по которому должен быть направлен ответ;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 (обращение подлежит направлению в государственный орган в соответствии с его компетенцией);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в обращении обжалуется судебное решение;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в обращении содержатся нецензурные либо оскорбительные выражения, угрозы жизни, здоровью и имуществу должностного лица и иных муниципальных служащих, ответственных за выполнение административных действий и процедур в ходе исполнения муниципальной функции, а также членов их семьи;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текст письменного обращения не поддается прочтению;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в письменном обращении гражданина, индивидуального предпринимателя, юридического лица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в течение срока, предусмотренного для рассмотрения жалобы, от заинтересованного лица поступило заявление об отзыве поданной жалобы.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Основанием для приостановления рассмотрения жалобы является письменное обращение лица, подавшего жалобу, о приостановлении ее рассмотрения.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 о приостановлении рассмотрения жалобы принимает должностное лицо, на чье имя поступила жалоба.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5.4. Жалоба может быть направлена по почте, с использованием информационно-телекоммуникационной сети Интернет, официального сайта Администрации </w:t>
      </w:r>
      <w:r w:rsidR="006A7D80">
        <w:rPr>
          <w:rFonts w:ascii="Times New Roman" w:eastAsia="Times New Roman" w:hAnsi="Times New Roman"/>
          <w:sz w:val="28"/>
          <w:szCs w:val="28"/>
          <w:lang w:val="en-US" w:eastAsia="ru-RU"/>
        </w:rPr>
        <w:t>kalasevo</w:t>
      </w:r>
      <w:r w:rsidR="006A7D80" w:rsidRPr="006A7D80">
        <w:rPr>
          <w:rFonts w:ascii="Times New Roman" w:eastAsia="Times New Roman" w:hAnsi="Times New Roman"/>
          <w:sz w:val="28"/>
          <w:szCs w:val="28"/>
          <w:lang w:eastAsia="ru-RU"/>
        </w:rPr>
        <w:t>@</w:t>
      </w:r>
      <w:r w:rsidR="006A7D80">
        <w:rPr>
          <w:rFonts w:ascii="Times New Roman" w:eastAsia="Times New Roman" w:hAnsi="Times New Roman"/>
          <w:sz w:val="28"/>
          <w:szCs w:val="28"/>
          <w:lang w:val="en-US" w:eastAsia="ru-RU"/>
        </w:rPr>
        <w:t>mail</w:t>
      </w:r>
      <w:r w:rsidR="006A7D80" w:rsidRPr="006A7D8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A7D80">
        <w:rPr>
          <w:rFonts w:ascii="Times New Roman" w:eastAsia="Times New Roman" w:hAnsi="Times New Roman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также может быть принята на личном приеме заявителя.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5.5. Жалоба в порядке досудебного (внесудебного) обжалования решений и действий (бездействия)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функции, рассматривается в течение 30 дней со дня ее регистрации.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5.6. По результатам рассмотрения жалобы уполномоченное лицо принимает одно из следующих решений: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удовлетворить жалобу;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отказать в удовлетворении жалобы.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5.7. О принятом решении заинтересованное лицо информируется не позднее дня, следующего за днем принятия решения, в письменной форме по адресу, указанному в обращении, и (или) по адресу электронной почты, указанному в обращении.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5.8. В ответе по результатам рассмотрения жалобы указываются: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наименования органа, исполняющего муниципальную функцию, и органа, рассмотревшего жалобу, должность, фамилия, имя, отчество (при наличии) должностного лица, принявшего решение по жалобе;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номер, дата, место принятия решения, сведения о должностном лице и ином муниципальном служащем, ответственном за исполнение муниципальной функции, решения или действия (бездействие) которого обжалуются;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фамилия, имя, отчество (при наличии) заинтересованного лица, наименование юридического лица;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основания для принятия решения по жалобе;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принятое по жалобе решение;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сроки устранения выявленных нарушений, в случае если жалоба признана обоснованной;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 порядке обжалования принятого по жалобе решения.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принимает необходимые меры в соответствии с действующим законодательством Российской Федерации.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5.10. Обжалование принимаемых решений при исполнении муниципальной функции на основании настоящего Административного регламента осуществляется в порядке, установленном Арбитражным процессуальным </w:t>
      </w:r>
      <w:hyperlink r:id="rId17" w:history="1">
        <w:r>
          <w:rPr>
            <w:rStyle w:val="a3"/>
            <w:rFonts w:eastAsia="Times New Roman"/>
            <w:color w:val="auto"/>
            <w:sz w:val="28"/>
            <w:szCs w:val="28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Гражданским процессуальным </w:t>
      </w:r>
      <w:hyperlink r:id="rId18" w:history="1">
        <w:r>
          <w:rPr>
            <w:rStyle w:val="a3"/>
            <w:rFonts w:eastAsia="Times New Roman"/>
            <w:color w:val="auto"/>
            <w:sz w:val="28"/>
            <w:szCs w:val="28"/>
            <w:lang w:eastAsia="ru-RU"/>
          </w:rPr>
          <w:t>кодексом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5.11. Жалоба на решение или действие (бездействие) должностного лица  подается на имя Главы.</w:t>
      </w:r>
    </w:p>
    <w:p w:rsidR="00BE4F83" w:rsidRDefault="00BE4F83" w:rsidP="00BE4F83">
      <w:pPr>
        <w:widowControl w:val="0"/>
        <w:autoSpaceDE w:val="0"/>
        <w:autoSpaceDN w:val="0"/>
        <w:spacing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5.12.  Жалоба не может быть рассмотрена должностным лицом принявшим решение или совершившим действие (бездействие), на которое поступила жалоба. </w:t>
      </w:r>
    </w:p>
    <w:p w:rsidR="00BE4F83" w:rsidRDefault="00BE4F83" w:rsidP="00BE4F83">
      <w:pPr>
        <w:pStyle w:val="ConsPlusNonformat"/>
        <w:widowControl/>
        <w:tabs>
          <w:tab w:val="left" w:pos="3780"/>
        </w:tabs>
        <w:rPr>
          <w:rFonts w:ascii="Times New Roman" w:hAnsi="Times New Roman" w:cs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left="7776" w:firstLine="12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BE4F83" w:rsidRDefault="00BE4F83" w:rsidP="00BE4F83">
      <w:pPr>
        <w:spacing w:line="240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заявления                                                           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ЗАЯВЛЕНИЕ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 ПРИСВОЕНИИ ОБЪЕКТУ АДРЕСАЦИИ АДРЕСА ИЛИ АННУЛИРОВАНИИ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ЕГО АДРЕСА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outlineLvl w:val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992"/>
      </w:tblGrid>
      <w:tr w:rsidR="00BE4F83" w:rsidTr="00BE4F83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rPr>
          <w:trHeight w:val="227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принято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регистрационный номер _______________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листов заявления 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прилагаемых документов ____,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оригиналов ___, копий ____, количество листов в оригиналах ____, копиях 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ФИО должностного лица ________________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подпись должностного лица ____________</w:t>
            </w:r>
          </w:p>
        </w:tc>
      </w:tr>
      <w:tr w:rsidR="00BE4F83" w:rsidTr="00BE4F83">
        <w:trPr>
          <w:trHeight w:val="32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----------------------------------------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самоуправления, органа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9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rPr>
          <w:trHeight w:val="22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"__" ____________ ____ г.</w:t>
            </w:r>
          </w:p>
        </w:tc>
      </w:tr>
      <w:tr w:rsidR="00BE4F83" w:rsidTr="00BE4F83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Прошу в отношении объекта адресации: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Объект незавершенного строительства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rPr>
          <w:trHeight w:val="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Присвоить адрес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связи с: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раздела земельного участка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раздел которого осуществляется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 путем объединения земельных участков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объединяемых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Кадастровый номер объединяемого земельного участка </w:t>
            </w:r>
            <w:hyperlink r:id="rId19" w:anchor="Par524" w:history="1">
              <w:r>
                <w:rPr>
                  <w:rStyle w:val="a3"/>
                  <w:color w:val="0000FF"/>
                  <w:lang w:eastAsia="ru-RU"/>
                </w:rPr>
                <w:t>&lt;1&gt;</w:t>
              </w:r>
            </w:hyperlink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объединяемого земельного участка </w:t>
            </w:r>
            <w:hyperlink r:id="rId20" w:anchor="Par524" w:history="1">
              <w:r>
                <w:rPr>
                  <w:rStyle w:val="a3"/>
                  <w:color w:val="0000FF"/>
                  <w:lang w:eastAsia="ru-RU"/>
                </w:rPr>
                <w:t>&lt;1&gt;</w:t>
              </w:r>
            </w:hyperlink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434"/>
        <w:gridCol w:w="3416"/>
        <w:gridCol w:w="1944"/>
        <w:gridCol w:w="1331"/>
        <w:gridCol w:w="1992"/>
      </w:tblGrid>
      <w:tr w:rsidR="00BE4F83" w:rsidTr="00BE4F83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c>
          <w:tcPr>
            <w:tcW w:w="963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выдела из земельного участка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из которого осуществляется выдел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земельных участков, которые перераспределяются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Кадастровый номер земельного участка, который перераспределяется </w:t>
            </w:r>
            <w:hyperlink r:id="rId21" w:anchor="Par525" w:history="1">
              <w:r>
                <w:rPr>
                  <w:rStyle w:val="a3"/>
                  <w:color w:val="0000FF"/>
                  <w:lang w:eastAsia="ru-RU"/>
                </w:rPr>
                <w:t>&lt;2&gt;</w:t>
              </w:r>
            </w:hyperlink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земельного участка, который перераспределяется </w:t>
            </w:r>
            <w:hyperlink r:id="rId22" w:anchor="Par525" w:history="1">
              <w:r>
                <w:rPr>
                  <w:rStyle w:val="a3"/>
                  <w:color w:val="0000FF"/>
                  <w:lang w:eastAsia="ru-RU"/>
                </w:rPr>
                <w:t>&lt;2&gt;</w:t>
              </w:r>
            </w:hyperlink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Строительством, реконструкцией здания, сооружения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Тип здания, сооружения, объекта незавершенного строительства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помещения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помещения</w:t>
            </w: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96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1442"/>
      </w:tblGrid>
      <w:tr w:rsidR="00BE4F83" w:rsidTr="00BE4F83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помещения(ий) в здании, сооружении путем раздела здания, сооружения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помещения(ий) в здании, сооружении путем раздела помещения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Назначение помещения (жилое (нежилое) помещение) </w:t>
            </w:r>
            <w:hyperlink r:id="rId23" w:anchor="Par526" w:history="1">
              <w:r>
                <w:rPr>
                  <w:rStyle w:val="a3"/>
                  <w:color w:val="0000FF"/>
                  <w:lang w:eastAsia="ru-RU"/>
                </w:rPr>
                <w:t>&lt;3&gt;</w:t>
              </w:r>
            </w:hyperlink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помещения </w:t>
            </w:r>
            <w:hyperlink r:id="rId24" w:anchor="Par526" w:history="1">
              <w:r>
                <w:rPr>
                  <w:rStyle w:val="a3"/>
                  <w:color w:val="0000FF"/>
                  <w:lang w:eastAsia="ru-RU"/>
                </w:rPr>
                <w:t>&lt;3&gt;</w:t>
              </w:r>
            </w:hyperlink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помещений </w:t>
            </w:r>
            <w:hyperlink r:id="rId25" w:anchor="Par526" w:history="1">
              <w:r>
                <w:rPr>
                  <w:rStyle w:val="a3"/>
                  <w:color w:val="0000FF"/>
                  <w:lang w:eastAsia="ru-RU"/>
                </w:rPr>
                <w:t>&lt;3&gt;</w:t>
              </w:r>
            </w:hyperlink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помещения, раздел которого осуществляется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помещения, раздел которого осуществляется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объединяемых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Кадастровый номер объединяемого помещения </w:t>
            </w:r>
            <w:hyperlink r:id="rId26" w:anchor="Par527" w:history="1">
              <w:r>
                <w:rPr>
                  <w:rStyle w:val="a3"/>
                  <w:color w:val="0000FF"/>
                  <w:lang w:eastAsia="ru-RU"/>
                </w:rPr>
                <w:t>&lt;4&gt;</w:t>
              </w:r>
            </w:hyperlink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объединяемого помещения </w:t>
            </w:r>
            <w:hyperlink r:id="rId27" w:anchor="Par527" w:history="1">
              <w:r>
                <w:rPr>
                  <w:rStyle w:val="a3"/>
                  <w:color w:val="0000FF"/>
                  <w:lang w:eastAsia="ru-RU"/>
                </w:rPr>
                <w:t>&lt;4&gt;</w:t>
              </w:r>
            </w:hyperlink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432"/>
        <w:gridCol w:w="3255"/>
        <w:gridCol w:w="2091"/>
        <w:gridCol w:w="1331"/>
        <w:gridCol w:w="1992"/>
      </w:tblGrid>
      <w:tr w:rsidR="00BE4F83" w:rsidTr="00BE4F83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c>
          <w:tcPr>
            <w:tcW w:w="63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Аннулировать адрес объекта адресации: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страны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внутригородского района городского округа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 земельного участка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связи с: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Прекращением существования объекта адресации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28" w:history="1">
              <w:r>
                <w:rPr>
                  <w:rStyle w:val="a3"/>
                  <w:color w:val="0000FF"/>
                  <w:lang w:eastAsia="ru-RU"/>
                </w:rPr>
                <w:t>пунктах 1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</w:t>
            </w:r>
            <w:hyperlink r:id="rId29" w:history="1">
              <w:r>
                <w:rPr>
                  <w:rStyle w:val="a3"/>
                  <w:color w:val="0000FF"/>
                  <w:lang w:eastAsia="ru-RU"/>
                </w:rPr>
                <w:t>3 части 2 статьи 27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Федерального закона от 24 июля 2007 года N 221-ФЗ "О государственном кадастре недвижимости" (Собрание законодательства Российской Федерации, 2007, N 31, ст. 4017; 2008, N 30, ст. 3597; 2009, N 52, ст. 6410; 2011, N 1, ст. 47; N 49, ст. 7061; N 50, ст. 7365; 2012, N 31, ст. 4322; 2013, N 30, ст. 4083; официальный интернет-портал правовой информации www.pravo.gov.ru, 23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.)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Присвоением объекту адресации нового адреса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442"/>
      </w:tblGrid>
      <w:tr w:rsidR="00BE4F83" w:rsidTr="00BE4F83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c>
          <w:tcPr>
            <w:tcW w:w="96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BE4F83" w:rsidTr="00BE4F83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"__" ______ ____ г.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BE4F83" w:rsidTr="00BE4F83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"__" ________ ____ г.</w:t>
            </w: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Вещное право на объект адресации:</w:t>
            </w: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 собственности</w:t>
            </w: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 хозяйственного ведения имуществом на объект адресации</w:t>
            </w: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 оперативного управления имуществом на объект адресации</w:t>
            </w: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 пожизненно наследуемого владения земельным участком</w:t>
            </w: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 постоянного (бессрочного) пользования земельным участком</w:t>
            </w:r>
          </w:p>
        </w:tc>
      </w:tr>
      <w:tr w:rsidR="00BE4F83" w:rsidTr="00BE4F8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многофункциональном центре</w:t>
            </w:r>
          </w:p>
        </w:tc>
      </w:tr>
      <w:tr w:rsidR="00BE4F83" w:rsidTr="00BE4F83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BE4F83" w:rsidTr="00BE4F83"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личном кабинете федеральной информационной адресной системы</w:t>
            </w:r>
          </w:p>
        </w:tc>
      </w:tr>
      <w:tr w:rsidR="00BE4F83" w:rsidTr="00BE4F83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1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Расписку в получении документов прошу: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Выдать лично</w:t>
            </w:r>
          </w:p>
        </w:tc>
        <w:tc>
          <w:tcPr>
            <w:tcW w:w="7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Расписка получена: ___________________________________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300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</w:tr>
      <w:tr w:rsidR="00BE4F83" w:rsidTr="00BE4F83">
        <w:tc>
          <w:tcPr>
            <w:tcW w:w="5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Направить 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направлять</w:t>
            </w: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481"/>
      </w:tblGrid>
      <w:tr w:rsidR="00BE4F83" w:rsidTr="00BE4F83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Заявитель: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BE4F83" w:rsidTr="00BE4F83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BE4F83" w:rsidTr="00BE4F83">
        <w:tc>
          <w:tcPr>
            <w:tcW w:w="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"__" ______ ____ г.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"__" _________ ____ г.</w:t>
            </w: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Документы, прилагаемые к заявлению: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BE4F83" w:rsidTr="00BE4F83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Примечание:</w:t>
            </w:r>
          </w:p>
        </w:tc>
      </w:tr>
      <w:tr w:rsidR="00BE4F83" w:rsidTr="00BE4F8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F83" w:rsidRDefault="00BE4F83">
            <w:pPr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358"/>
        <w:gridCol w:w="3389"/>
        <w:gridCol w:w="1363"/>
        <w:gridCol w:w="1992"/>
      </w:tblGrid>
      <w:tr w:rsidR="00BE4F83" w:rsidTr="00BE4F83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left="1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BE4F83" w:rsidTr="00BE4F83">
        <w:tc>
          <w:tcPr>
            <w:tcW w:w="62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BE4F83" w:rsidTr="00BE4F83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Настоящим также подтверждаю, что: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сведения, указанные в настоящем заявлении, на дату представления заявления достоверны;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BE4F83" w:rsidTr="00BE4F83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BE4F83" w:rsidTr="00BE4F83"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</w:t>
            </w:r>
          </w:p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(инициалы, фамилия)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"__" ___________ ____ г.</w:t>
            </w:r>
          </w:p>
        </w:tc>
      </w:tr>
      <w:tr w:rsidR="00BE4F83" w:rsidTr="00BE4F83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Отметка специалиста, принявшего заявление и приложенные к нему документы:</w:t>
            </w:r>
          </w:p>
        </w:tc>
      </w:tr>
      <w:tr w:rsidR="00BE4F83" w:rsidTr="00BE4F83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E4F83" w:rsidTr="00BE4F83"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4F83" w:rsidRDefault="00BE4F8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--------------------------------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  <w:lang w:eastAsia="ru-RU"/>
        </w:rPr>
      </w:pPr>
      <w:bookmarkStart w:id="2" w:name="Par524"/>
      <w:bookmarkEnd w:id="2"/>
      <w:r>
        <w:rPr>
          <w:rFonts w:ascii="Times New Roman" w:hAnsi="Times New Roman"/>
          <w:sz w:val="24"/>
          <w:szCs w:val="24"/>
          <w:lang w:eastAsia="ru-RU"/>
        </w:rPr>
        <w:t>&lt;1&gt; Строка дублируется для каждого объединенного земельного участка.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  <w:lang w:eastAsia="ru-RU"/>
        </w:rPr>
      </w:pPr>
      <w:bookmarkStart w:id="3" w:name="Par525"/>
      <w:bookmarkEnd w:id="3"/>
      <w:r>
        <w:rPr>
          <w:rFonts w:ascii="Times New Roman" w:hAnsi="Times New Roman"/>
          <w:sz w:val="24"/>
          <w:szCs w:val="24"/>
          <w:lang w:eastAsia="ru-RU"/>
        </w:rPr>
        <w:t>&lt;2&gt; Строка дублируется для каждого перераспределенного земельного участка.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  <w:lang w:eastAsia="ru-RU"/>
        </w:rPr>
      </w:pPr>
      <w:bookmarkStart w:id="4" w:name="Par526"/>
      <w:bookmarkEnd w:id="4"/>
      <w:r>
        <w:rPr>
          <w:rFonts w:ascii="Times New Roman" w:hAnsi="Times New Roman"/>
          <w:sz w:val="24"/>
          <w:szCs w:val="24"/>
          <w:lang w:eastAsia="ru-RU"/>
        </w:rPr>
        <w:t>&lt;3&gt; Строка дублируется для каждого разделенного помещения.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  <w:lang w:eastAsia="ru-RU"/>
        </w:rPr>
      </w:pPr>
      <w:bookmarkStart w:id="5" w:name="Par527"/>
      <w:bookmarkEnd w:id="5"/>
      <w:r>
        <w:rPr>
          <w:rFonts w:ascii="Times New Roman" w:hAnsi="Times New Roman"/>
          <w:sz w:val="24"/>
          <w:szCs w:val="24"/>
          <w:lang w:eastAsia="ru-RU"/>
        </w:rPr>
        <w:t>&lt;4&gt; Строка дублируется для каждого объединенного помещения.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BE4F83" w:rsidRDefault="00BE4F83" w:rsidP="00BE4F83">
      <w:pPr>
        <w:spacing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расписки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Расписка о получении документов</w:t>
      </w:r>
    </w:p>
    <w:p w:rsidR="00BE4F83" w:rsidRDefault="00BE4F83" w:rsidP="00BE4F83">
      <w:pPr>
        <w:spacing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расписка выдана в подтверждение того, что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BE4F83" w:rsidRDefault="00BE4F83" w:rsidP="00BE4F83">
      <w:pPr>
        <w:spacing w:line="240" w:lineRule="auto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(ФИО Заявителя, адрес места жительства)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Передал (а) в МФЦ, администрацию (наименование городского (сельского) поселения) Ардатовского муниципального района Республики Мордовия (нужное подчеркнуть) копии следующих документов: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6163"/>
        <w:gridCol w:w="2700"/>
      </w:tblGrid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листов/ экземпляров /шт./</w:t>
            </w: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F83" w:rsidTr="00BE4F83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F83" w:rsidRDefault="00BE4F83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принято _______________ документов на ___________ листах.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 приняты: «_________» ________________ 20___года.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 переданы в администрацию: «____» ________________20 ___ года.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выдачи документов Заявителю «_____» ________________20___ года.</w: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Фамилия И.О., должность, подпись ________________ «____» _______ 2016 г.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BE4F83" w:rsidRDefault="00BE4F83" w:rsidP="00BE4F8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3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BE4F83" w:rsidRDefault="00BE4F83" w:rsidP="00BE4F83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БЛОК-СХЕМА</w:t>
      </w:r>
    </w:p>
    <w:p w:rsidR="00BE4F83" w:rsidRDefault="00BE4F83" w:rsidP="00BE4F83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ПОСЛЕДОВАТЕЛЬНОСТИ АДМИНИСТРАТИВНЫХ ПРОЦЕДУР</w:t>
      </w:r>
    </w:p>
    <w:p w:rsidR="00BE4F83" w:rsidRDefault="00BE4F83" w:rsidP="00BE4F83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ПРЕДОСТАВЛЕНИИ МУНИЦИПАЛЬНОЙ УСЛУГИ</w:t>
      </w:r>
    </w:p>
    <w:p w:rsidR="00BE4F83" w:rsidRDefault="00BE4F83" w:rsidP="00BE4F83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E4F83" w:rsidRDefault="00171B45" w:rsidP="00BE4F83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5715000" cy="601980"/>
                <wp:effectExtent l="9525" t="9525" r="9525" b="762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424" w:rsidRDefault="006B3424" w:rsidP="00BE4F83">
                            <w:pPr>
                              <w:ind w:firstLine="0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Приём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и регистрация </w:t>
                            </w:r>
                            <w:hyperlink r:id="rId30" w:anchor="Par239" w:history="1">
                              <w:r>
                                <w:rPr>
                                  <w:rStyle w:val="a3"/>
                                  <w:bCs/>
                                  <w:sz w:val="28"/>
                                  <w:szCs w:val="28"/>
                                  <w:lang w:eastAsia="ru-RU"/>
                                </w:rPr>
                                <w:t>заявления</w:t>
                              </w:r>
                            </w:hyperlink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с приложенными к нему документами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pt;margin-top:0;width:450pt;height:47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">
                <v:textbox>
                  <w:txbxContent>
                    <w:p w:rsidR="006B3424" w:rsidRDefault="006B3424" w:rsidP="00BE4F83">
                      <w:pPr>
                        <w:ind w:firstLine="0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Приём </w:t>
                      </w:r>
                      <w:r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и регистрация </w:t>
                      </w:r>
                      <w:hyperlink r:id="rId31" w:anchor="Par239" w:history="1">
                        <w:r>
                          <w:rPr>
                            <w:rStyle w:val="a3"/>
                            <w:bCs/>
                            <w:sz w:val="28"/>
                            <w:szCs w:val="28"/>
                            <w:lang w:eastAsia="ru-RU"/>
                          </w:rPr>
                          <w:t>заявления</w:t>
                        </w:r>
                      </w:hyperlink>
                      <w:r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с приложенными к нему документами</w:t>
                      </w:r>
                    </w:p>
                  </w:txbxContent>
                </v:textbox>
              </v:shape>
            </w:pict>
          </mc:Fallback>
        </mc:AlternateContent>
      </w: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E4F83" w:rsidRDefault="00171B45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4627880</wp:posOffset>
                </wp:positionV>
                <wp:extent cx="5829300" cy="685800"/>
                <wp:effectExtent l="9525" t="8255" r="9525" b="10795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424" w:rsidRDefault="006B3424" w:rsidP="00BE4F83">
                            <w:pPr>
                              <w:spacing w:line="240" w:lineRule="auto"/>
                              <w:ind w:firstLine="0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Выдача (направление) документа, являющегося результатом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8pt;margin-top:364.4pt;width:459pt;height:5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">
                <v:textbox>
                  <w:txbxContent>
                    <w:p w:rsidR="006B3424" w:rsidRDefault="006B3424" w:rsidP="00BE4F83">
                      <w:pPr>
                        <w:spacing w:line="240" w:lineRule="auto"/>
                        <w:ind w:firstLine="0"/>
                      </w:pPr>
                      <w:r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Выдача (направление) документа, являющегося результатом предоставления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1831975</wp:posOffset>
                </wp:positionV>
                <wp:extent cx="0" cy="2514600"/>
                <wp:effectExtent l="85725" t="22225" r="85725" b="34925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44.25pt" to="387pt,3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" strokeweight="3pt">
                <v:stroke endarrow="block" linestyle="thinThin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2614295</wp:posOffset>
                </wp:positionV>
                <wp:extent cx="3314700" cy="1257300"/>
                <wp:effectExtent l="9525" t="13970" r="9525" b="508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424" w:rsidRDefault="006B3424" w:rsidP="00BE4F83">
                            <w:pPr>
                              <w:spacing w:line="240" w:lineRule="auto"/>
                              <w:ind w:firstLine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Осуществление запроса документов, указанных в подпунктах 2.8.3. - 2.8.11. Административного регламента, не предоставленных Заявителем самостоятельно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54pt;margin-top:205.85pt;width:261pt;height:9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">
                <v:textbox>
                  <w:txbxContent>
                    <w:p w:rsidR="006B3424" w:rsidRDefault="006B3424" w:rsidP="00BE4F83">
                      <w:pPr>
                        <w:spacing w:line="240" w:lineRule="auto"/>
                        <w:ind w:firstLine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Осуществление запроса документов, указанных в подпунктах 2.8.3. - 2.8.11. Административного регламента, не предоставленных Заявителем самостоятельно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1831975</wp:posOffset>
                </wp:positionV>
                <wp:extent cx="0" cy="571500"/>
                <wp:effectExtent l="85725" t="31750" r="85725" b="25400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44.25pt" to="243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" strokeweight="3pt">
                <v:stroke endarrow="block" linestyle="thinThin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1831975</wp:posOffset>
                </wp:positionV>
                <wp:extent cx="0" cy="571500"/>
                <wp:effectExtent l="85725" t="22225" r="85725" b="34925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44.25pt" to="135pt,1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" strokeweight="3pt">
                <v:stroke endarrow="block" linestyle="thinThin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43180</wp:posOffset>
                </wp:positionV>
                <wp:extent cx="0" cy="800100"/>
                <wp:effectExtent l="85725" t="24130" r="8572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3.4pt" to="252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" strokeweight="3pt">
                <v:stroke endarrow="block" linestyle="thinThin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825500</wp:posOffset>
                </wp:positionV>
                <wp:extent cx="6103620" cy="884555"/>
                <wp:effectExtent l="9525" t="6350" r="11430" b="1397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3424" w:rsidRDefault="006B3424" w:rsidP="00BE4F83">
                            <w:pPr>
                              <w:spacing w:line="240" w:lineRule="auto"/>
                              <w:ind w:firstLine="0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Рассмотрение предоставленных документов и принятие постановления администрации района о присвоении, изменении или аннулировании адреса объекту адресации , либо подготовка и направление Заявителю мотивированного отказа в таком предоставлении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18pt;margin-top:65pt;width:480.6pt;height:6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">
                <v:textbox>
                  <w:txbxContent>
                    <w:p w:rsidR="006B3424" w:rsidRDefault="006B3424" w:rsidP="00BE4F83">
                      <w:pPr>
                        <w:spacing w:line="240" w:lineRule="auto"/>
                        <w:ind w:firstLine="0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Рассмотрение предоставленных документов и принятие постановления администрации района о присвоении, изменении или аннулировании адреса объекту адресации , либо подготовка и направление Заявителю мотивированного отказа в таком предоставлении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 4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 Административному регламенту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Форма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решения об отказе в присвоении объекту адресации адреса или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аннулировании его адреса</w:t>
      </w:r>
    </w:p>
    <w:p w:rsidR="00BE4F83" w:rsidRDefault="00BE4F83" w:rsidP="00BE4F83">
      <w:pPr>
        <w:spacing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(Ф.И.О., адрес заявителя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(представителя) заявителя)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(регистрационный номер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заявления о присвоении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объекту адресации адреса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или аннулировании его адреса)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Решение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 отказе в присвоении объекту адресации адреса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или аннулировании его адреса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 ___________ № 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(наименование органа местного самоуправления, органа государственной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власти субъекта Российской Федерации - города федерального значения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или органа местного самоуправления внутригородского муниципального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образования города федерального значения, уполномоченного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законом субъекта Российской Федерации)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сообщает, что ____________________________________________________________,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(Ф.И.О. заявителя в дательном падеже, наименование, номер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и дата выдачи документа,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подтверждающего личность, почтовый адрес - для физического лица;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полное наименование, ИНН, КПП (для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российского юридического лица), страна, дата и номер регистрации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(для иностранного юридического лица),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______________________________________________________________________,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почтовый адрес - для юридического лица)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  основании  </w:t>
      </w:r>
      <w:hyperlink r:id="rId32" w:history="1">
        <w:r>
          <w:rPr>
            <w:rStyle w:val="a3"/>
            <w:color w:val="0000FF"/>
            <w:lang w:eastAsia="ru-RU"/>
          </w:rPr>
          <w:t>Правил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 присвоения,  изменения  и   аннулирования   адресов,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утвержденных постановлением Правительства Российской Федерации от 19 ноября 2014 г.  N 1221,  отказано  в  присвоении (аннулировании) адреса следующему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(нужное подчеркнуть)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объекту адресации ________________________________________________________.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(вид и наименование объекта адресации, описание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местонахождения объекта адресации в случае обращения заявителя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о присвоении объекту адресации адреса,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адрес объекта адресации в случае обращения заявителя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об аннулировании его адреса)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______________________________________________________________________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связи с _________________________________________________________________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______________________________________________________________________.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(основание отказа)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Уполномоченное    лицо    органа    местного   самоуправления,   органа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государственной  власти субъекта Российской Федерации - города федерального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значения или органа местного самоуправления внутригородского муниципального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образования  города федерального значения, уполномоченного законом субъекта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Российской Федерации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___________________________________                         _______________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(должность, Ф.И.О.)                                                        (подпись)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</w:t>
      </w: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4"/>
          <w:szCs w:val="24"/>
          <w:lang w:eastAsia="ru-RU"/>
        </w:rPr>
      </w:pPr>
    </w:p>
    <w:p w:rsidR="00BE4F83" w:rsidRDefault="00BE4F83" w:rsidP="00BE4F83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/>
          <w:sz w:val="28"/>
          <w:szCs w:val="28"/>
          <w:lang w:eastAsia="ru-RU"/>
        </w:rPr>
      </w:pPr>
    </w:p>
    <w:p w:rsidR="00FB67F1" w:rsidRDefault="00FB67F1"/>
    <w:sectPr w:rsidR="00FB67F1" w:rsidSect="00FB6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F7F12"/>
    <w:multiLevelType w:val="hybridMultilevel"/>
    <w:tmpl w:val="4B40547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1A6193"/>
    <w:multiLevelType w:val="hybridMultilevel"/>
    <w:tmpl w:val="38AC7A5E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555BF5"/>
    <w:multiLevelType w:val="hybridMultilevel"/>
    <w:tmpl w:val="0FB0355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2D2F00"/>
    <w:multiLevelType w:val="hybridMultilevel"/>
    <w:tmpl w:val="A32ECBE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F51389"/>
    <w:multiLevelType w:val="hybridMultilevel"/>
    <w:tmpl w:val="5C744C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8323DF"/>
    <w:multiLevelType w:val="multilevel"/>
    <w:tmpl w:val="95EE2E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6">
    <w:nsid w:val="6288599A"/>
    <w:multiLevelType w:val="hybridMultilevel"/>
    <w:tmpl w:val="518A90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A7099E"/>
    <w:multiLevelType w:val="hybridMultilevel"/>
    <w:tmpl w:val="54B648B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83"/>
    <w:rsid w:val="000C0BD0"/>
    <w:rsid w:val="00171B45"/>
    <w:rsid w:val="003B6ECC"/>
    <w:rsid w:val="0042488B"/>
    <w:rsid w:val="005724D7"/>
    <w:rsid w:val="006A7D80"/>
    <w:rsid w:val="006B3424"/>
    <w:rsid w:val="00734647"/>
    <w:rsid w:val="007E6814"/>
    <w:rsid w:val="009318E4"/>
    <w:rsid w:val="00A24A26"/>
    <w:rsid w:val="00B55183"/>
    <w:rsid w:val="00BA4715"/>
    <w:rsid w:val="00BE4F83"/>
    <w:rsid w:val="00ED1680"/>
    <w:rsid w:val="00FA16EE"/>
    <w:rsid w:val="00FB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3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E4F83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F83"/>
    <w:rPr>
      <w:rFonts w:ascii="Arial" w:eastAsia="Calibri" w:hAnsi="Arial" w:cs="Times New Roman"/>
      <w:b/>
      <w:bCs/>
      <w:color w:val="000080"/>
      <w:sz w:val="24"/>
      <w:szCs w:val="24"/>
    </w:rPr>
  </w:style>
  <w:style w:type="character" w:styleId="a3">
    <w:name w:val="Hyperlink"/>
    <w:uiPriority w:val="99"/>
    <w:semiHidden/>
    <w:unhideWhenUsed/>
    <w:rsid w:val="00BE4F83"/>
    <w:rPr>
      <w:rFonts w:ascii="Times New Roman" w:hAnsi="Times New Roman" w:cs="Times New Roman" w:hint="default"/>
      <w:color w:val="000000"/>
      <w:u w:val="single"/>
    </w:rPr>
  </w:style>
  <w:style w:type="character" w:styleId="a4">
    <w:name w:val="Strong"/>
    <w:uiPriority w:val="22"/>
    <w:qFormat/>
    <w:rsid w:val="00BE4F83"/>
    <w:rPr>
      <w:rFonts w:ascii="Times New Roman" w:hAnsi="Times New Roman" w:cs="Times New Roman" w:hint="default"/>
      <w:b/>
      <w:bCs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BE4F8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5"/>
    <w:uiPriority w:val="99"/>
    <w:semiHidden/>
    <w:unhideWhenUsed/>
    <w:rsid w:val="00BE4F8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8"/>
    <w:uiPriority w:val="99"/>
    <w:semiHidden/>
    <w:rsid w:val="00BE4F83"/>
    <w:rPr>
      <w:rFonts w:ascii="Calibri" w:eastAsia="Calibri" w:hAnsi="Calibri" w:cs="Times New Roman"/>
      <w:sz w:val="20"/>
      <w:szCs w:val="20"/>
    </w:rPr>
  </w:style>
  <w:style w:type="paragraph" w:styleId="a8">
    <w:name w:val="footer"/>
    <w:basedOn w:val="a"/>
    <w:link w:val="a7"/>
    <w:uiPriority w:val="99"/>
    <w:semiHidden/>
    <w:unhideWhenUsed/>
    <w:rsid w:val="00BE4F83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9">
    <w:name w:val="Subtitle"/>
    <w:basedOn w:val="a"/>
    <w:next w:val="a"/>
    <w:link w:val="aa"/>
    <w:uiPriority w:val="99"/>
    <w:qFormat/>
    <w:rsid w:val="00BE4F8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99"/>
    <w:rsid w:val="00BE4F83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styleId="ab">
    <w:name w:val="Title"/>
    <w:basedOn w:val="a"/>
    <w:next w:val="a9"/>
    <w:link w:val="ac"/>
    <w:uiPriority w:val="99"/>
    <w:qFormat/>
    <w:rsid w:val="00BE4F83"/>
    <w:pPr>
      <w:suppressAutoHyphens/>
      <w:overflowPunct w:val="0"/>
      <w:autoSpaceDE w:val="0"/>
      <w:spacing w:before="240" w:after="360" w:line="240" w:lineRule="auto"/>
      <w:ind w:firstLine="0"/>
      <w:jc w:val="center"/>
    </w:pPr>
    <w:rPr>
      <w:rFonts w:ascii="Times New Roman" w:hAnsi="Times New Roman"/>
      <w:b/>
      <w:bCs/>
      <w:sz w:val="36"/>
      <w:szCs w:val="36"/>
      <w:lang w:eastAsia="ar-SA"/>
    </w:rPr>
  </w:style>
  <w:style w:type="character" w:customStyle="1" w:styleId="ac">
    <w:name w:val="Название Знак"/>
    <w:basedOn w:val="a0"/>
    <w:link w:val="ab"/>
    <w:uiPriority w:val="99"/>
    <w:rsid w:val="00BE4F83"/>
    <w:rPr>
      <w:rFonts w:ascii="Times New Roman" w:eastAsia="Calibri" w:hAnsi="Times New Roman" w:cs="Times New Roman"/>
      <w:b/>
      <w:bCs/>
      <w:sz w:val="36"/>
      <w:szCs w:val="36"/>
      <w:lang w:eastAsia="ar-SA"/>
    </w:rPr>
  </w:style>
  <w:style w:type="character" w:customStyle="1" w:styleId="ad">
    <w:name w:val="Основной текст Знак"/>
    <w:basedOn w:val="a0"/>
    <w:link w:val="ae"/>
    <w:uiPriority w:val="99"/>
    <w:semiHidden/>
    <w:rsid w:val="00BE4F83"/>
    <w:rPr>
      <w:rFonts w:ascii="Calibri" w:eastAsia="Calibri" w:hAnsi="Calibri" w:cs="Times New Roman"/>
    </w:rPr>
  </w:style>
  <w:style w:type="paragraph" w:styleId="ae">
    <w:name w:val="Body Text"/>
    <w:basedOn w:val="a"/>
    <w:link w:val="ad"/>
    <w:uiPriority w:val="99"/>
    <w:semiHidden/>
    <w:unhideWhenUsed/>
    <w:rsid w:val="00BE4F83"/>
    <w:pPr>
      <w:spacing w:after="120"/>
    </w:pPr>
  </w:style>
  <w:style w:type="character" w:customStyle="1" w:styleId="af">
    <w:name w:val="Основной текст с отступом Знак"/>
    <w:basedOn w:val="a0"/>
    <w:link w:val="af0"/>
    <w:uiPriority w:val="99"/>
    <w:semiHidden/>
    <w:rsid w:val="00BE4F8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"/>
    <w:uiPriority w:val="99"/>
    <w:semiHidden/>
    <w:unhideWhenUsed/>
    <w:rsid w:val="00BE4F83"/>
    <w:pPr>
      <w:overflowPunct w:val="0"/>
      <w:autoSpaceDE w:val="0"/>
      <w:autoSpaceDN w:val="0"/>
      <w:adjustRightInd w:val="0"/>
      <w:spacing w:line="240" w:lineRule="auto"/>
      <w:ind w:left="7230" w:hanging="7230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af1">
    <w:name w:val="Текст выноски Знак"/>
    <w:basedOn w:val="a0"/>
    <w:link w:val="af2"/>
    <w:uiPriority w:val="99"/>
    <w:semiHidden/>
    <w:rsid w:val="00BE4F83"/>
    <w:rPr>
      <w:rFonts w:ascii="Tahoma" w:eastAsia="Calibri" w:hAnsi="Tahoma" w:cs="Times New Roman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BE4F83"/>
    <w:pPr>
      <w:spacing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uiPriority w:val="99"/>
    <w:semiHidden/>
    <w:rsid w:val="00BE4F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BE4F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BE4F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-">
    <w:name w:val="z-Начало формы Знак"/>
    <w:basedOn w:val="a0"/>
    <w:link w:val="z-0"/>
    <w:uiPriority w:val="99"/>
    <w:semiHidden/>
    <w:rsid w:val="00BE4F83"/>
    <w:rPr>
      <w:rFonts w:ascii="Arial" w:eastAsia="Calibri" w:hAnsi="Arial" w:cs="Arial"/>
      <w:vanish/>
      <w:sz w:val="16"/>
      <w:szCs w:val="16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BE4F8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Конец формы Знак"/>
    <w:basedOn w:val="a0"/>
    <w:link w:val="z-2"/>
    <w:uiPriority w:val="99"/>
    <w:semiHidden/>
    <w:rsid w:val="00BE4F83"/>
    <w:rPr>
      <w:rFonts w:ascii="Arial" w:eastAsia="Calibri" w:hAnsi="Arial" w:cs="Arial"/>
      <w:vanish/>
      <w:sz w:val="16"/>
      <w:szCs w:val="16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BE4F8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b-share-form-button4">
    <w:name w:val="b-share-form-button4"/>
    <w:uiPriority w:val="99"/>
    <w:rsid w:val="00BE4F83"/>
    <w:rPr>
      <w:rFonts w:ascii="Verdana" w:hAnsi="Verdana" w:cs="Times New Roman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serp-urlitem">
    <w:name w:val="serp-url__item"/>
    <w:basedOn w:val="a0"/>
    <w:rsid w:val="00BE4F83"/>
  </w:style>
  <w:style w:type="character" w:customStyle="1" w:styleId="apple-converted-space">
    <w:name w:val="apple-converted-space"/>
    <w:basedOn w:val="a0"/>
    <w:rsid w:val="00BE4F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83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E4F83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F83"/>
    <w:rPr>
      <w:rFonts w:ascii="Arial" w:eastAsia="Calibri" w:hAnsi="Arial" w:cs="Times New Roman"/>
      <w:b/>
      <w:bCs/>
      <w:color w:val="000080"/>
      <w:sz w:val="24"/>
      <w:szCs w:val="24"/>
    </w:rPr>
  </w:style>
  <w:style w:type="character" w:styleId="a3">
    <w:name w:val="Hyperlink"/>
    <w:uiPriority w:val="99"/>
    <w:semiHidden/>
    <w:unhideWhenUsed/>
    <w:rsid w:val="00BE4F83"/>
    <w:rPr>
      <w:rFonts w:ascii="Times New Roman" w:hAnsi="Times New Roman" w:cs="Times New Roman" w:hint="default"/>
      <w:color w:val="000000"/>
      <w:u w:val="single"/>
    </w:rPr>
  </w:style>
  <w:style w:type="character" w:styleId="a4">
    <w:name w:val="Strong"/>
    <w:uiPriority w:val="22"/>
    <w:qFormat/>
    <w:rsid w:val="00BE4F83"/>
    <w:rPr>
      <w:rFonts w:ascii="Times New Roman" w:hAnsi="Times New Roman" w:cs="Times New Roman" w:hint="default"/>
      <w:b/>
      <w:bCs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BE4F8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5"/>
    <w:uiPriority w:val="99"/>
    <w:semiHidden/>
    <w:unhideWhenUsed/>
    <w:rsid w:val="00BE4F83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8"/>
    <w:uiPriority w:val="99"/>
    <w:semiHidden/>
    <w:rsid w:val="00BE4F83"/>
    <w:rPr>
      <w:rFonts w:ascii="Calibri" w:eastAsia="Calibri" w:hAnsi="Calibri" w:cs="Times New Roman"/>
      <w:sz w:val="20"/>
      <w:szCs w:val="20"/>
    </w:rPr>
  </w:style>
  <w:style w:type="paragraph" w:styleId="a8">
    <w:name w:val="footer"/>
    <w:basedOn w:val="a"/>
    <w:link w:val="a7"/>
    <w:uiPriority w:val="99"/>
    <w:semiHidden/>
    <w:unhideWhenUsed/>
    <w:rsid w:val="00BE4F83"/>
    <w:pPr>
      <w:tabs>
        <w:tab w:val="center" w:pos="4677"/>
        <w:tab w:val="right" w:pos="9355"/>
      </w:tabs>
    </w:pPr>
    <w:rPr>
      <w:sz w:val="20"/>
      <w:szCs w:val="20"/>
    </w:rPr>
  </w:style>
  <w:style w:type="paragraph" w:styleId="a9">
    <w:name w:val="Subtitle"/>
    <w:basedOn w:val="a"/>
    <w:next w:val="a"/>
    <w:link w:val="aa"/>
    <w:uiPriority w:val="99"/>
    <w:qFormat/>
    <w:rsid w:val="00BE4F8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99"/>
    <w:rsid w:val="00BE4F83"/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paragraph" w:styleId="ab">
    <w:name w:val="Title"/>
    <w:basedOn w:val="a"/>
    <w:next w:val="a9"/>
    <w:link w:val="ac"/>
    <w:uiPriority w:val="99"/>
    <w:qFormat/>
    <w:rsid w:val="00BE4F83"/>
    <w:pPr>
      <w:suppressAutoHyphens/>
      <w:overflowPunct w:val="0"/>
      <w:autoSpaceDE w:val="0"/>
      <w:spacing w:before="240" w:after="360" w:line="240" w:lineRule="auto"/>
      <w:ind w:firstLine="0"/>
      <w:jc w:val="center"/>
    </w:pPr>
    <w:rPr>
      <w:rFonts w:ascii="Times New Roman" w:hAnsi="Times New Roman"/>
      <w:b/>
      <w:bCs/>
      <w:sz w:val="36"/>
      <w:szCs w:val="36"/>
      <w:lang w:eastAsia="ar-SA"/>
    </w:rPr>
  </w:style>
  <w:style w:type="character" w:customStyle="1" w:styleId="ac">
    <w:name w:val="Название Знак"/>
    <w:basedOn w:val="a0"/>
    <w:link w:val="ab"/>
    <w:uiPriority w:val="99"/>
    <w:rsid w:val="00BE4F83"/>
    <w:rPr>
      <w:rFonts w:ascii="Times New Roman" w:eastAsia="Calibri" w:hAnsi="Times New Roman" w:cs="Times New Roman"/>
      <w:b/>
      <w:bCs/>
      <w:sz w:val="36"/>
      <w:szCs w:val="36"/>
      <w:lang w:eastAsia="ar-SA"/>
    </w:rPr>
  </w:style>
  <w:style w:type="character" w:customStyle="1" w:styleId="ad">
    <w:name w:val="Основной текст Знак"/>
    <w:basedOn w:val="a0"/>
    <w:link w:val="ae"/>
    <w:uiPriority w:val="99"/>
    <w:semiHidden/>
    <w:rsid w:val="00BE4F83"/>
    <w:rPr>
      <w:rFonts w:ascii="Calibri" w:eastAsia="Calibri" w:hAnsi="Calibri" w:cs="Times New Roman"/>
    </w:rPr>
  </w:style>
  <w:style w:type="paragraph" w:styleId="ae">
    <w:name w:val="Body Text"/>
    <w:basedOn w:val="a"/>
    <w:link w:val="ad"/>
    <w:uiPriority w:val="99"/>
    <w:semiHidden/>
    <w:unhideWhenUsed/>
    <w:rsid w:val="00BE4F83"/>
    <w:pPr>
      <w:spacing w:after="120"/>
    </w:pPr>
  </w:style>
  <w:style w:type="character" w:customStyle="1" w:styleId="af">
    <w:name w:val="Основной текст с отступом Знак"/>
    <w:basedOn w:val="a0"/>
    <w:link w:val="af0"/>
    <w:uiPriority w:val="99"/>
    <w:semiHidden/>
    <w:rsid w:val="00BE4F8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0">
    <w:name w:val="Body Text Indent"/>
    <w:basedOn w:val="a"/>
    <w:link w:val="af"/>
    <w:uiPriority w:val="99"/>
    <w:semiHidden/>
    <w:unhideWhenUsed/>
    <w:rsid w:val="00BE4F83"/>
    <w:pPr>
      <w:overflowPunct w:val="0"/>
      <w:autoSpaceDE w:val="0"/>
      <w:autoSpaceDN w:val="0"/>
      <w:adjustRightInd w:val="0"/>
      <w:spacing w:line="240" w:lineRule="auto"/>
      <w:ind w:left="7230" w:hanging="7230"/>
      <w:jc w:val="left"/>
    </w:pPr>
    <w:rPr>
      <w:rFonts w:ascii="Times New Roman" w:hAnsi="Times New Roman"/>
      <w:sz w:val="24"/>
      <w:szCs w:val="24"/>
      <w:lang w:eastAsia="ru-RU"/>
    </w:rPr>
  </w:style>
  <w:style w:type="character" w:customStyle="1" w:styleId="af1">
    <w:name w:val="Текст выноски Знак"/>
    <w:basedOn w:val="a0"/>
    <w:link w:val="af2"/>
    <w:uiPriority w:val="99"/>
    <w:semiHidden/>
    <w:rsid w:val="00BE4F83"/>
    <w:rPr>
      <w:rFonts w:ascii="Tahoma" w:eastAsia="Calibri" w:hAnsi="Tahoma" w:cs="Times New Roman"/>
      <w:sz w:val="16"/>
      <w:szCs w:val="16"/>
    </w:rPr>
  </w:style>
  <w:style w:type="paragraph" w:styleId="af2">
    <w:name w:val="Balloon Text"/>
    <w:basedOn w:val="a"/>
    <w:link w:val="af1"/>
    <w:uiPriority w:val="99"/>
    <w:semiHidden/>
    <w:unhideWhenUsed/>
    <w:rsid w:val="00BE4F83"/>
    <w:pPr>
      <w:spacing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uiPriority w:val="99"/>
    <w:semiHidden/>
    <w:rsid w:val="00BE4F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BE4F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semiHidden/>
    <w:rsid w:val="00BE4F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-">
    <w:name w:val="z-Начало формы Знак"/>
    <w:basedOn w:val="a0"/>
    <w:link w:val="z-0"/>
    <w:uiPriority w:val="99"/>
    <w:semiHidden/>
    <w:rsid w:val="00BE4F83"/>
    <w:rPr>
      <w:rFonts w:ascii="Arial" w:eastAsia="Calibri" w:hAnsi="Arial" w:cs="Arial"/>
      <w:vanish/>
      <w:sz w:val="16"/>
      <w:szCs w:val="16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BE4F83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Конец формы Знак"/>
    <w:basedOn w:val="a0"/>
    <w:link w:val="z-2"/>
    <w:uiPriority w:val="99"/>
    <w:semiHidden/>
    <w:rsid w:val="00BE4F83"/>
    <w:rPr>
      <w:rFonts w:ascii="Arial" w:eastAsia="Calibri" w:hAnsi="Arial" w:cs="Arial"/>
      <w:vanish/>
      <w:sz w:val="16"/>
      <w:szCs w:val="16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BE4F83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b-share-form-button4">
    <w:name w:val="b-share-form-button4"/>
    <w:uiPriority w:val="99"/>
    <w:rsid w:val="00BE4F83"/>
    <w:rPr>
      <w:rFonts w:ascii="Verdana" w:hAnsi="Verdana" w:cs="Times New Roman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serp-urlitem">
    <w:name w:val="serp-url__item"/>
    <w:basedOn w:val="a0"/>
    <w:rsid w:val="00BE4F83"/>
  </w:style>
  <w:style w:type="character" w:customStyle="1" w:styleId="apple-converted-space">
    <w:name w:val="apple-converted-space"/>
    <w:basedOn w:val="a0"/>
    <w:rsid w:val="00BE4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CDBB7DE3E7AFB4C492CD6F2CEAB9AA76CFE9046D3B449E2E3542FEAB2636DE7FB890E39CD5B953I5sEG" TargetMode="External"/><Relationship Id="rId13" Type="http://schemas.openxmlformats.org/officeDocument/2006/relationships/hyperlink" Target="http://www.sergiev-posad.net/documents/nocorruption/detail/4004/" TargetMode="External"/><Relationship Id="rId18" Type="http://schemas.openxmlformats.org/officeDocument/2006/relationships/hyperlink" Target="consultantplus://offline/ref=E45901B13CD611AAC316379919F6FEA1418DC6452A5A8BF9644DB33EE7vBp6M" TargetMode="External"/><Relationship Id="rId26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sergiev-posad.net/documents/nocorruption/detail/4004/" TargetMode="External"/><Relationship Id="rId12" Type="http://schemas.openxmlformats.org/officeDocument/2006/relationships/hyperlink" Target="http://www.sergiev-posad.net/documents/nocorruption/detail/4004/" TargetMode="External"/><Relationship Id="rId17" Type="http://schemas.openxmlformats.org/officeDocument/2006/relationships/hyperlink" Target="consultantplus://offline/ref=E45901B13CD611AAC316379919F6FEA14182C7442F598BF9644DB33EE7vBp6M" TargetMode="External"/><Relationship Id="rId25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sergiev-posad.net/documents/nocorruption/detail/4004/" TargetMode="External"/><Relationship Id="rId20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9" Type="http://schemas.openxmlformats.org/officeDocument/2006/relationships/hyperlink" Target="consultantplus://offline/ref=663A7BD869CBD0C61388DF2233EF4A7FF5B5E56B1E4A358710BE0796CF75BA9950677C5Bx90BH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11" Type="http://schemas.openxmlformats.org/officeDocument/2006/relationships/hyperlink" Target="http://www.sergiev-posad.net/documents/nocorruption/detail/4004/" TargetMode="External"/><Relationship Id="rId24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2" Type="http://schemas.openxmlformats.org/officeDocument/2006/relationships/hyperlink" Target="consultantplus://offline/ref=0D87DA5CF475A786ABDD04385323567083DE4AE1139FCF435686F14A982A3187A131F14F78FDDE42zD41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ergiev-posad.net/documents/nocorruption/detail/4004/" TargetMode="External"/><Relationship Id="rId23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8" Type="http://schemas.openxmlformats.org/officeDocument/2006/relationships/hyperlink" Target="consultantplus://offline/ref=663A7BD869CBD0C61388DF2233EF4A7FF5B5E56B1E4A358710BE0796CF75BA9950677C5B9BA61AB4xD05H" TargetMode="External"/><Relationship Id="rId10" Type="http://schemas.openxmlformats.org/officeDocument/2006/relationships/hyperlink" Target="consultantplus://offline/ref=CCCDBB7DE3E7AFB4C492CD6F2CEAB9AA76CFE9046D3B449E2E3542FEAB2636DE7FB890E39CD5B953I5sEG" TargetMode="External"/><Relationship Id="rId19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1" Type="http://schemas.openxmlformats.org/officeDocument/2006/relationships/hyperlink" Target="http://www.sergiev-posad.net/documents/nocorruption/detail/4004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CDBB7DE3E7AFB4C492CD6F2CEAB9AA76CFE9046D3B449E2E3542FEAB2636DE7FB890E39CD5B953I5sEG" TargetMode="External"/><Relationship Id="rId14" Type="http://schemas.openxmlformats.org/officeDocument/2006/relationships/hyperlink" Target="http://www.sergiev-posad.net/documents/nocorruption/detail/4004/" TargetMode="External"/><Relationship Id="rId22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27" Type="http://schemas.openxmlformats.org/officeDocument/2006/relationships/hyperlink" Target="file:///C:\Users\Admin\AppData\Local\Temp\Rar$DIa0.033\&#1052;&#1054;&#1044;&#1045;&#1051;&#1068;&#1053;&#1067;&#1049;%20&#1040;&#1044;&#1052;%20&#1056;&#1045;&#1043;&#1051;&#1040;&#1052;&#1045;&#1053;&#1058;%20&#1055;&#1054;%20&#1055;&#1056;&#1048;&#1057;&#1042;&#1054;&#1045;&#1053;&#1048;&#1070;%20&#1040;&#1044;&#1056;&#1045;&#1057;&#1054;&#1042;.doc" TargetMode="External"/><Relationship Id="rId30" Type="http://schemas.openxmlformats.org/officeDocument/2006/relationships/hyperlink" Target="http://www.sergiev-posad.net/documents/nocorruption/detail/40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9063</Words>
  <Characters>51660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2017-02-07T07:46:00Z</cp:lastPrinted>
  <dcterms:created xsi:type="dcterms:W3CDTF">2017-02-07T12:26:00Z</dcterms:created>
  <dcterms:modified xsi:type="dcterms:W3CDTF">2017-02-07T12:26:00Z</dcterms:modified>
</cp:coreProperties>
</file>